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79A" w:rsidRPr="00955381" w:rsidRDefault="0084379A" w:rsidP="0084379A">
      <w:pPr>
        <w:jc w:val="right"/>
      </w:pPr>
      <w:r w:rsidRPr="00955381">
        <w:t>University of New England, Australia</w:t>
      </w:r>
    </w:p>
    <w:p w:rsidR="0084379A" w:rsidRPr="00955381" w:rsidRDefault="0084379A" w:rsidP="0084379A">
      <w:pPr>
        <w:jc w:val="right"/>
      </w:pPr>
      <w:r w:rsidRPr="00955381">
        <w:t xml:space="preserve"> </w:t>
      </w:r>
      <w:r w:rsidR="0015181F">
        <w:t>May 12</w:t>
      </w:r>
      <w:bookmarkStart w:id="0" w:name="_GoBack"/>
      <w:bookmarkEnd w:id="0"/>
      <w:r w:rsidRPr="00955381">
        <w:t>, 2015</w:t>
      </w:r>
    </w:p>
    <w:p w:rsidR="0084379A" w:rsidRPr="00955381" w:rsidRDefault="0084379A" w:rsidP="0084379A"/>
    <w:p w:rsidR="0084379A" w:rsidRPr="00955381" w:rsidRDefault="0084379A" w:rsidP="0084379A"/>
    <w:p w:rsidR="0084379A" w:rsidRPr="00955381" w:rsidRDefault="0084379A" w:rsidP="0084379A"/>
    <w:p w:rsidR="0084379A" w:rsidRPr="00955381" w:rsidRDefault="0084379A" w:rsidP="0084379A">
      <w:r w:rsidRPr="00955381">
        <w:t xml:space="preserve">Editor </w:t>
      </w:r>
      <w:proofErr w:type="spellStart"/>
      <w:r w:rsidRPr="00955381">
        <w:t>PeerJ</w:t>
      </w:r>
      <w:proofErr w:type="spellEnd"/>
    </w:p>
    <w:p w:rsidR="0084379A" w:rsidRPr="00955381" w:rsidRDefault="0084379A" w:rsidP="0084379A"/>
    <w:p w:rsidR="0084379A" w:rsidRPr="00955381" w:rsidRDefault="0084379A" w:rsidP="0084379A">
      <w:pPr>
        <w:rPr>
          <w:b/>
        </w:rPr>
      </w:pPr>
      <w:proofErr w:type="spellStart"/>
      <w:r w:rsidRPr="00955381">
        <w:rPr>
          <w:b/>
        </w:rPr>
        <w:t>Reg</w:t>
      </w:r>
      <w:proofErr w:type="spellEnd"/>
      <w:r w:rsidRPr="00955381">
        <w:rPr>
          <w:b/>
        </w:rPr>
        <w:t>: Sex differences in beliefs and attitudes towards mental illness: An examination of mental health literacy in a community sample” (#2015:04:4611:0:0</w:t>
      </w:r>
      <w:proofErr w:type="gramStart"/>
      <w:r w:rsidRPr="00955381">
        <w:rPr>
          <w:b/>
        </w:rPr>
        <w:t>:REVIEW</w:t>
      </w:r>
      <w:proofErr w:type="gramEnd"/>
      <w:r w:rsidRPr="00955381">
        <w:rPr>
          <w:b/>
        </w:rPr>
        <w:t>)</w:t>
      </w:r>
    </w:p>
    <w:p w:rsidR="0084379A" w:rsidRPr="00955381" w:rsidRDefault="0084379A" w:rsidP="0084379A"/>
    <w:p w:rsidR="0084379A" w:rsidRPr="00955381" w:rsidRDefault="0084379A" w:rsidP="0084379A">
      <w:r w:rsidRPr="00955381">
        <w:t>Thank you for the feedback on our manuscript. We have addressed all of the comments, see below.</w:t>
      </w:r>
    </w:p>
    <w:p w:rsidR="0084379A" w:rsidRPr="00955381" w:rsidRDefault="0084379A" w:rsidP="0084379A"/>
    <w:p w:rsidR="0084379A" w:rsidRPr="00955381" w:rsidRDefault="0084379A" w:rsidP="0084379A"/>
    <w:p w:rsidR="0084379A" w:rsidRPr="00955381" w:rsidRDefault="0084379A" w:rsidP="0084379A">
      <w:r w:rsidRPr="00955381">
        <w:t>Sincerely,</w:t>
      </w:r>
    </w:p>
    <w:p w:rsidR="0084379A" w:rsidRPr="00955381" w:rsidRDefault="0084379A" w:rsidP="0084379A"/>
    <w:p w:rsidR="0084379A" w:rsidRPr="00955381" w:rsidRDefault="0084379A" w:rsidP="0084379A">
      <w:pPr>
        <w:jc w:val="right"/>
      </w:pPr>
      <w:r w:rsidRPr="00955381">
        <w:t>Ray Gibbons, Einar B. Thorsteinsson, and Natasha Loi</w:t>
      </w:r>
    </w:p>
    <w:p w:rsidR="00FF13B2" w:rsidRPr="00955381" w:rsidRDefault="00FF13B2" w:rsidP="00900670"/>
    <w:p w:rsidR="0084379A" w:rsidRPr="00955381" w:rsidRDefault="0084379A" w:rsidP="00900670"/>
    <w:p w:rsidR="00FF13B2" w:rsidRPr="00955381" w:rsidRDefault="00FF13B2" w:rsidP="00FF13B2">
      <w:pPr>
        <w:shd w:val="clear" w:color="auto" w:fill="FFFFFF"/>
        <w:spacing w:before="100" w:beforeAutospacing="1" w:after="100" w:afterAutospacing="1" w:line="330" w:lineRule="atLeast"/>
        <w:outlineLvl w:val="1"/>
        <w:rPr>
          <w:rFonts w:eastAsia="Times New Roman" w:cs="Arial"/>
          <w:b/>
          <w:bCs/>
          <w:sz w:val="36"/>
          <w:szCs w:val="36"/>
          <w:lang w:eastAsia="en-AU"/>
        </w:rPr>
      </w:pPr>
      <w:r w:rsidRPr="00955381">
        <w:rPr>
          <w:rFonts w:eastAsia="Times New Roman" w:cs="Arial"/>
          <w:b/>
          <w:bCs/>
          <w:sz w:val="36"/>
          <w:szCs w:val="36"/>
          <w:lang w:eastAsia="en-AU"/>
        </w:rPr>
        <w:t>Reviewer Comments</w:t>
      </w:r>
    </w:p>
    <w:p w:rsidR="00FF13B2" w:rsidRPr="00955381" w:rsidRDefault="00FF13B2" w:rsidP="00FF13B2">
      <w:pPr>
        <w:shd w:val="clear" w:color="auto" w:fill="FFFFFF"/>
        <w:spacing w:before="100" w:beforeAutospacing="1" w:after="100" w:afterAutospacing="1" w:line="330" w:lineRule="atLeast"/>
        <w:outlineLvl w:val="2"/>
        <w:rPr>
          <w:rFonts w:eastAsia="Times New Roman" w:cs="Arial"/>
          <w:b/>
          <w:bCs/>
          <w:sz w:val="27"/>
          <w:szCs w:val="27"/>
          <w:lang w:eastAsia="en-AU"/>
        </w:rPr>
      </w:pPr>
      <w:r w:rsidRPr="00955381">
        <w:rPr>
          <w:rFonts w:eastAsia="Times New Roman" w:cs="Arial"/>
          <w:b/>
          <w:bCs/>
          <w:sz w:val="27"/>
          <w:szCs w:val="27"/>
          <w:lang w:eastAsia="en-AU"/>
        </w:rPr>
        <w:t>Reviewer 1 (Anonymous)</w:t>
      </w:r>
    </w:p>
    <w:p w:rsidR="00FF13B2" w:rsidRPr="00955381" w:rsidRDefault="00FF13B2" w:rsidP="00FF13B2">
      <w:pPr>
        <w:shd w:val="clear" w:color="auto" w:fill="FFFFFF"/>
        <w:spacing w:before="100" w:beforeAutospacing="1" w:after="100" w:afterAutospacing="1" w:line="330" w:lineRule="atLeast"/>
        <w:outlineLvl w:val="3"/>
        <w:rPr>
          <w:rFonts w:eastAsia="Times New Roman" w:cs="Arial"/>
          <w:b/>
          <w:bCs/>
          <w:sz w:val="21"/>
          <w:szCs w:val="21"/>
          <w:lang w:eastAsia="en-AU"/>
        </w:rPr>
      </w:pPr>
      <w:r w:rsidRPr="00955381">
        <w:rPr>
          <w:rFonts w:eastAsia="Times New Roman" w:cs="Arial"/>
          <w:b/>
          <w:bCs/>
          <w:sz w:val="21"/>
          <w:szCs w:val="21"/>
          <w:lang w:eastAsia="en-AU"/>
        </w:rPr>
        <w:t>Basic reporting</w:t>
      </w:r>
    </w:p>
    <w:p w:rsidR="00FF13B2" w:rsidRPr="00955381" w:rsidRDefault="00FF13B2" w:rsidP="00FF13B2">
      <w:pPr>
        <w:shd w:val="clear" w:color="auto" w:fill="FFFFFF"/>
        <w:spacing w:before="100" w:beforeAutospacing="1" w:after="100" w:afterAutospacing="1" w:line="330" w:lineRule="atLeast"/>
        <w:rPr>
          <w:rFonts w:eastAsia="Times New Roman" w:cs="Arial"/>
          <w:sz w:val="21"/>
          <w:szCs w:val="21"/>
          <w:lang w:eastAsia="en-AU"/>
        </w:rPr>
      </w:pPr>
      <w:r w:rsidRPr="00955381">
        <w:rPr>
          <w:rFonts w:eastAsia="Times New Roman" w:cs="Arial"/>
          <w:sz w:val="21"/>
          <w:szCs w:val="21"/>
          <w:lang w:eastAsia="en-AU"/>
        </w:rPr>
        <w:t xml:space="preserve">The paper is structured appropriately, clearly written for the most part, and offers a readable summary of the concept of mental health literacy and the findings in the area to date in the Introduction. However, often the references in the Introduction do not cite the most up-to-date publications. For example, the reference to Shapiro, Skinner and Kessler (1984) on line 63 could be replaced with a paper by Burgess and colleagues which makes the same point, but is specific to the Australian population, and was published more recently (Burgess, P. M., </w:t>
      </w:r>
      <w:proofErr w:type="spellStart"/>
      <w:r w:rsidRPr="00955381">
        <w:rPr>
          <w:rFonts w:eastAsia="Times New Roman" w:cs="Arial"/>
          <w:sz w:val="21"/>
          <w:szCs w:val="21"/>
          <w:lang w:eastAsia="en-AU"/>
        </w:rPr>
        <w:t>Pirkis</w:t>
      </w:r>
      <w:proofErr w:type="spellEnd"/>
      <w:r w:rsidRPr="00955381">
        <w:rPr>
          <w:rFonts w:eastAsia="Times New Roman" w:cs="Arial"/>
          <w:sz w:val="21"/>
          <w:szCs w:val="21"/>
          <w:lang w:eastAsia="en-AU"/>
        </w:rPr>
        <w:t xml:space="preserve">, J. E., Slade, T. N., Johnston, A. K., Meadows, G. N., &amp; Gunn, J. M. (2009). Service use for mental health problems: Findings from the 2007 National Survey of Mental Health and Wellbeing. Australian &amp; New Zealand Journal of Psychiatry, 43(7), 615-623. </w:t>
      </w:r>
      <w:proofErr w:type="spellStart"/>
      <w:proofErr w:type="gramStart"/>
      <w:r w:rsidRPr="00955381">
        <w:rPr>
          <w:rFonts w:eastAsia="Times New Roman" w:cs="Arial"/>
          <w:sz w:val="21"/>
          <w:szCs w:val="21"/>
          <w:lang w:eastAsia="en-AU"/>
        </w:rPr>
        <w:t>doi</w:t>
      </w:r>
      <w:proofErr w:type="spellEnd"/>
      <w:proofErr w:type="gramEnd"/>
      <w:r w:rsidRPr="00955381">
        <w:rPr>
          <w:rFonts w:eastAsia="Times New Roman" w:cs="Arial"/>
          <w:sz w:val="21"/>
          <w:szCs w:val="21"/>
          <w:lang w:eastAsia="en-AU"/>
        </w:rPr>
        <w:t>: 10.1080/00048670902970858). </w:t>
      </w:r>
    </w:p>
    <w:p w:rsidR="00FF13B2" w:rsidRPr="00955381" w:rsidRDefault="00FF13B2" w:rsidP="00FF13B2">
      <w:pPr>
        <w:shd w:val="clear" w:color="auto" w:fill="FFFFFF"/>
        <w:spacing w:before="100" w:beforeAutospacing="1" w:after="100" w:afterAutospacing="1" w:line="330" w:lineRule="atLeast"/>
        <w:rPr>
          <w:rFonts w:eastAsia="Times New Roman" w:cs="Arial"/>
          <w:sz w:val="21"/>
          <w:szCs w:val="21"/>
          <w:lang w:eastAsia="en-AU"/>
        </w:rPr>
      </w:pPr>
      <w:r w:rsidRPr="00955381">
        <w:rPr>
          <w:rFonts w:eastAsia="Times New Roman" w:cs="Arial"/>
          <w:b/>
          <w:sz w:val="21"/>
          <w:szCs w:val="21"/>
          <w:lang w:eastAsia="en-AU"/>
        </w:rPr>
        <w:t>Reply</w:t>
      </w:r>
      <w:r w:rsidRPr="00955381">
        <w:rPr>
          <w:rFonts w:eastAsia="Times New Roman" w:cs="Arial"/>
          <w:sz w:val="21"/>
          <w:szCs w:val="21"/>
          <w:lang w:eastAsia="en-AU"/>
        </w:rPr>
        <w:t xml:space="preserve">: </w:t>
      </w:r>
      <w:r w:rsidR="00962A90" w:rsidRPr="00955381">
        <w:rPr>
          <w:rFonts w:eastAsia="Times New Roman" w:cs="Arial"/>
          <w:b/>
          <w:sz w:val="21"/>
          <w:szCs w:val="21"/>
          <w:lang w:eastAsia="en-AU"/>
        </w:rPr>
        <w:t>The Shapiro et al. reference has been removed and the Burgess et al. citation added.</w:t>
      </w:r>
    </w:p>
    <w:p w:rsidR="00FF13B2" w:rsidRPr="00955381" w:rsidRDefault="00FF13B2" w:rsidP="00FF13B2">
      <w:pPr>
        <w:shd w:val="clear" w:color="auto" w:fill="FFFFFF"/>
        <w:spacing w:before="100" w:beforeAutospacing="1" w:after="100" w:afterAutospacing="1" w:line="330" w:lineRule="atLeast"/>
        <w:rPr>
          <w:rFonts w:eastAsia="Times New Roman" w:cs="Arial"/>
          <w:sz w:val="21"/>
          <w:szCs w:val="21"/>
          <w:lang w:eastAsia="en-AU"/>
        </w:rPr>
      </w:pPr>
      <w:r w:rsidRPr="00955381">
        <w:rPr>
          <w:rFonts w:eastAsia="Times New Roman" w:cs="Arial"/>
          <w:sz w:val="21"/>
          <w:szCs w:val="21"/>
          <w:lang w:eastAsia="en-AU"/>
        </w:rPr>
        <w:t>Lines 65-71 have no reference, but seem to refer to either one of these papers</w:t>
      </w:r>
      <w:proofErr w:type="gramStart"/>
      <w:r w:rsidRPr="00955381">
        <w:rPr>
          <w:rFonts w:eastAsia="Times New Roman" w:cs="Arial"/>
          <w:sz w:val="21"/>
          <w:szCs w:val="21"/>
          <w:lang w:eastAsia="en-AU"/>
        </w:rPr>
        <w:t>:</w:t>
      </w:r>
      <w:proofErr w:type="gramEnd"/>
      <w:r w:rsidRPr="00955381">
        <w:rPr>
          <w:rFonts w:eastAsia="Times New Roman" w:cs="Arial"/>
          <w:sz w:val="21"/>
          <w:szCs w:val="21"/>
          <w:lang w:eastAsia="en-AU"/>
        </w:rPr>
        <w:br/>
      </w:r>
      <w:r w:rsidRPr="00955381">
        <w:rPr>
          <w:rFonts w:eastAsia="Times New Roman" w:cs="Arial"/>
          <w:sz w:val="21"/>
          <w:szCs w:val="21"/>
          <w:lang w:eastAsia="en-AU"/>
        </w:rPr>
        <w:br/>
      </w:r>
      <w:proofErr w:type="spellStart"/>
      <w:r w:rsidRPr="00955381">
        <w:rPr>
          <w:rFonts w:eastAsia="Times New Roman" w:cs="Arial"/>
          <w:sz w:val="21"/>
          <w:szCs w:val="21"/>
          <w:lang w:eastAsia="en-AU"/>
        </w:rPr>
        <w:t>Reavley</w:t>
      </w:r>
      <w:proofErr w:type="spellEnd"/>
      <w:r w:rsidRPr="00955381">
        <w:rPr>
          <w:rFonts w:eastAsia="Times New Roman" w:cs="Arial"/>
          <w:sz w:val="21"/>
          <w:szCs w:val="21"/>
          <w:lang w:eastAsia="en-AU"/>
        </w:rPr>
        <w:t xml:space="preserve">, N. J., &amp; </w:t>
      </w:r>
      <w:proofErr w:type="spellStart"/>
      <w:r w:rsidRPr="00955381">
        <w:rPr>
          <w:rFonts w:eastAsia="Times New Roman" w:cs="Arial"/>
          <w:sz w:val="21"/>
          <w:szCs w:val="21"/>
          <w:lang w:eastAsia="en-AU"/>
        </w:rPr>
        <w:t>Jorm</w:t>
      </w:r>
      <w:proofErr w:type="spellEnd"/>
      <w:r w:rsidRPr="00955381">
        <w:rPr>
          <w:rFonts w:eastAsia="Times New Roman" w:cs="Arial"/>
          <w:sz w:val="21"/>
          <w:szCs w:val="21"/>
          <w:lang w:eastAsia="en-AU"/>
        </w:rPr>
        <w:t xml:space="preserve">, A. F. (2011). Recognition of mental disorders and beliefs about treatment and outcome: Findings from an Australian National Survey of Mental Health Literacy and Stigma. Australian &amp; New Zealand Journal of Psychiatry, 45(11), 947-956. </w:t>
      </w:r>
      <w:proofErr w:type="spellStart"/>
      <w:proofErr w:type="gramStart"/>
      <w:r w:rsidRPr="00955381">
        <w:rPr>
          <w:rFonts w:eastAsia="Times New Roman" w:cs="Arial"/>
          <w:sz w:val="21"/>
          <w:szCs w:val="21"/>
          <w:lang w:eastAsia="en-AU"/>
        </w:rPr>
        <w:t>doi</w:t>
      </w:r>
      <w:proofErr w:type="spellEnd"/>
      <w:proofErr w:type="gramEnd"/>
      <w:r w:rsidRPr="00955381">
        <w:rPr>
          <w:rFonts w:eastAsia="Times New Roman" w:cs="Arial"/>
          <w:sz w:val="21"/>
          <w:szCs w:val="21"/>
          <w:lang w:eastAsia="en-AU"/>
        </w:rPr>
        <w:t>: 10.3109/00048674.2011.621060</w:t>
      </w:r>
      <w:r w:rsidRPr="00955381">
        <w:rPr>
          <w:rFonts w:eastAsia="Times New Roman" w:cs="Arial"/>
          <w:sz w:val="21"/>
          <w:szCs w:val="21"/>
          <w:lang w:eastAsia="en-AU"/>
        </w:rPr>
        <w:br/>
        <w:t>or</w:t>
      </w:r>
      <w:r w:rsidRPr="00955381">
        <w:rPr>
          <w:rFonts w:eastAsia="Times New Roman" w:cs="Arial"/>
          <w:sz w:val="21"/>
          <w:szCs w:val="21"/>
          <w:lang w:eastAsia="en-AU"/>
        </w:rPr>
        <w:br/>
      </w:r>
      <w:proofErr w:type="spellStart"/>
      <w:r w:rsidRPr="00955381">
        <w:rPr>
          <w:rFonts w:eastAsia="Times New Roman" w:cs="Arial"/>
          <w:sz w:val="21"/>
          <w:szCs w:val="21"/>
          <w:lang w:eastAsia="en-AU"/>
        </w:rPr>
        <w:lastRenderedPageBreak/>
        <w:t>Reavley</w:t>
      </w:r>
      <w:proofErr w:type="spellEnd"/>
      <w:r w:rsidRPr="00955381">
        <w:rPr>
          <w:rFonts w:eastAsia="Times New Roman" w:cs="Arial"/>
          <w:sz w:val="21"/>
          <w:szCs w:val="21"/>
          <w:lang w:eastAsia="en-AU"/>
        </w:rPr>
        <w:t xml:space="preserve">, N. J., &amp; </w:t>
      </w:r>
      <w:proofErr w:type="spellStart"/>
      <w:r w:rsidRPr="00955381">
        <w:rPr>
          <w:rFonts w:eastAsia="Times New Roman" w:cs="Arial"/>
          <w:sz w:val="21"/>
          <w:szCs w:val="21"/>
          <w:lang w:eastAsia="en-AU"/>
        </w:rPr>
        <w:t>Jorm</w:t>
      </w:r>
      <w:proofErr w:type="spellEnd"/>
      <w:r w:rsidRPr="00955381">
        <w:rPr>
          <w:rFonts w:eastAsia="Times New Roman" w:cs="Arial"/>
          <w:sz w:val="21"/>
          <w:szCs w:val="21"/>
          <w:lang w:eastAsia="en-AU"/>
        </w:rPr>
        <w:t xml:space="preserve">, A. F. (2012). Public recognition of mental disorders and beliefs about treatment: Changes in Australia over 16 years. British Journal of Psychiatry, 200, 419-425. </w:t>
      </w:r>
      <w:proofErr w:type="spellStart"/>
      <w:proofErr w:type="gramStart"/>
      <w:r w:rsidRPr="00955381">
        <w:rPr>
          <w:rFonts w:eastAsia="Times New Roman" w:cs="Arial"/>
          <w:sz w:val="21"/>
          <w:szCs w:val="21"/>
          <w:lang w:eastAsia="en-AU"/>
        </w:rPr>
        <w:t>doi</w:t>
      </w:r>
      <w:proofErr w:type="spellEnd"/>
      <w:proofErr w:type="gramEnd"/>
      <w:r w:rsidRPr="00955381">
        <w:rPr>
          <w:rFonts w:eastAsia="Times New Roman" w:cs="Arial"/>
          <w:sz w:val="21"/>
          <w:szCs w:val="21"/>
          <w:lang w:eastAsia="en-AU"/>
        </w:rPr>
        <w:t>: 10.1192/bjp.bp.111.104208</w:t>
      </w:r>
      <w:r w:rsidRPr="00955381">
        <w:rPr>
          <w:rFonts w:eastAsia="Times New Roman" w:cs="Arial"/>
          <w:sz w:val="21"/>
          <w:szCs w:val="21"/>
          <w:lang w:eastAsia="en-AU"/>
        </w:rPr>
        <w:br/>
      </w:r>
      <w:r w:rsidRPr="00955381">
        <w:rPr>
          <w:rFonts w:eastAsia="Times New Roman" w:cs="Arial"/>
          <w:sz w:val="21"/>
          <w:szCs w:val="21"/>
          <w:lang w:eastAsia="en-AU"/>
        </w:rPr>
        <w:br/>
        <w:t>These papers could also be used to update the references in lines 228-9 and 245.</w:t>
      </w:r>
      <w:r w:rsidRPr="00955381">
        <w:rPr>
          <w:rFonts w:eastAsia="Times New Roman" w:cs="Arial"/>
          <w:sz w:val="21"/>
          <w:szCs w:val="21"/>
          <w:lang w:eastAsia="en-AU"/>
        </w:rPr>
        <w:br/>
      </w:r>
    </w:p>
    <w:p w:rsidR="00962A90" w:rsidRPr="00955381" w:rsidRDefault="00FF13B2" w:rsidP="00FF13B2">
      <w:pPr>
        <w:shd w:val="clear" w:color="auto" w:fill="FFFFFF"/>
        <w:spacing w:before="100" w:beforeAutospacing="1" w:after="100" w:afterAutospacing="1" w:line="330" w:lineRule="atLeast"/>
        <w:rPr>
          <w:b/>
          <w:sz w:val="21"/>
          <w:szCs w:val="21"/>
          <w:lang w:val="en-US"/>
        </w:rPr>
      </w:pPr>
      <w:r w:rsidRPr="00955381">
        <w:rPr>
          <w:rFonts w:eastAsia="Times New Roman" w:cs="Arial"/>
          <w:b/>
          <w:sz w:val="21"/>
          <w:szCs w:val="21"/>
          <w:lang w:eastAsia="en-AU"/>
        </w:rPr>
        <w:t>Reply</w:t>
      </w:r>
      <w:r w:rsidRPr="00955381">
        <w:rPr>
          <w:rFonts w:eastAsia="Times New Roman" w:cs="Arial"/>
          <w:sz w:val="21"/>
          <w:szCs w:val="21"/>
          <w:lang w:eastAsia="en-AU"/>
        </w:rPr>
        <w:t xml:space="preserve">: </w:t>
      </w:r>
      <w:r w:rsidR="00962A90" w:rsidRPr="00955381">
        <w:rPr>
          <w:rFonts w:eastAsia="Times New Roman" w:cs="Arial"/>
          <w:b/>
          <w:sz w:val="21"/>
          <w:szCs w:val="21"/>
          <w:lang w:eastAsia="en-AU"/>
        </w:rPr>
        <w:t xml:space="preserve">Reference to </w:t>
      </w:r>
      <w:proofErr w:type="spellStart"/>
      <w:r w:rsidR="00962A90" w:rsidRPr="00955381">
        <w:rPr>
          <w:rFonts w:eastAsia="Times New Roman" w:cs="Arial"/>
          <w:b/>
          <w:sz w:val="21"/>
          <w:szCs w:val="21"/>
          <w:lang w:eastAsia="en-AU"/>
        </w:rPr>
        <w:t>Reavley</w:t>
      </w:r>
      <w:proofErr w:type="spellEnd"/>
      <w:r w:rsidR="00962A90" w:rsidRPr="00955381">
        <w:rPr>
          <w:rFonts w:eastAsia="Times New Roman" w:cs="Arial"/>
          <w:b/>
          <w:sz w:val="21"/>
          <w:szCs w:val="21"/>
          <w:lang w:eastAsia="en-AU"/>
        </w:rPr>
        <w:t xml:space="preserve"> and </w:t>
      </w:r>
      <w:proofErr w:type="spellStart"/>
      <w:r w:rsidR="00962A90" w:rsidRPr="00955381">
        <w:rPr>
          <w:rFonts w:eastAsia="Times New Roman" w:cs="Arial"/>
          <w:b/>
          <w:sz w:val="21"/>
          <w:szCs w:val="21"/>
          <w:lang w:eastAsia="en-AU"/>
        </w:rPr>
        <w:t>Jorm</w:t>
      </w:r>
      <w:proofErr w:type="spellEnd"/>
      <w:r w:rsidR="00962A90" w:rsidRPr="00955381">
        <w:rPr>
          <w:rFonts w:eastAsia="Times New Roman" w:cs="Arial"/>
          <w:b/>
          <w:sz w:val="21"/>
          <w:szCs w:val="21"/>
          <w:lang w:eastAsia="en-AU"/>
        </w:rPr>
        <w:t xml:space="preserve"> </w:t>
      </w:r>
      <w:r w:rsidR="00B615A9">
        <w:rPr>
          <w:rFonts w:eastAsia="Times New Roman" w:cs="Arial"/>
          <w:b/>
          <w:sz w:val="21"/>
          <w:szCs w:val="21"/>
          <w:lang w:eastAsia="en-AU"/>
        </w:rPr>
        <w:t>in lines 65-71 has now been removed.</w:t>
      </w:r>
    </w:p>
    <w:p w:rsidR="00FF13B2" w:rsidRPr="00955381" w:rsidRDefault="00962A90" w:rsidP="00FF13B2">
      <w:pPr>
        <w:shd w:val="clear" w:color="auto" w:fill="FFFFFF"/>
        <w:spacing w:before="100" w:beforeAutospacing="1" w:after="100" w:afterAutospacing="1" w:line="330" w:lineRule="atLeast"/>
        <w:rPr>
          <w:rFonts w:eastAsia="Times New Roman" w:cs="Arial"/>
          <w:sz w:val="21"/>
          <w:szCs w:val="21"/>
          <w:lang w:eastAsia="en-AU"/>
        </w:rPr>
      </w:pPr>
      <w:proofErr w:type="spellStart"/>
      <w:r w:rsidRPr="00955381">
        <w:rPr>
          <w:b/>
          <w:sz w:val="21"/>
          <w:szCs w:val="21"/>
          <w:lang w:val="en-US"/>
        </w:rPr>
        <w:t>Reavley</w:t>
      </w:r>
      <w:proofErr w:type="spellEnd"/>
      <w:r w:rsidRPr="00955381">
        <w:rPr>
          <w:b/>
          <w:sz w:val="21"/>
          <w:szCs w:val="21"/>
          <w:lang w:val="en-US"/>
        </w:rPr>
        <w:t xml:space="preserve"> and </w:t>
      </w:r>
      <w:proofErr w:type="spellStart"/>
      <w:r w:rsidRPr="00955381">
        <w:rPr>
          <w:b/>
          <w:sz w:val="21"/>
          <w:szCs w:val="21"/>
          <w:lang w:val="en-US"/>
        </w:rPr>
        <w:t>Jorm</w:t>
      </w:r>
      <w:proofErr w:type="spellEnd"/>
      <w:r w:rsidRPr="00955381">
        <w:rPr>
          <w:b/>
          <w:sz w:val="21"/>
          <w:szCs w:val="21"/>
          <w:lang w:val="en-US"/>
        </w:rPr>
        <w:t xml:space="preserve"> (2011) have been added to lines 228-229 in place of </w:t>
      </w:r>
      <w:proofErr w:type="spellStart"/>
      <w:r w:rsidRPr="00955381">
        <w:rPr>
          <w:b/>
          <w:sz w:val="21"/>
          <w:szCs w:val="21"/>
          <w:lang w:val="en-US"/>
        </w:rPr>
        <w:t>Jorm</w:t>
      </w:r>
      <w:proofErr w:type="spellEnd"/>
      <w:r w:rsidRPr="00955381">
        <w:rPr>
          <w:b/>
          <w:sz w:val="21"/>
          <w:szCs w:val="21"/>
          <w:lang w:val="en-US"/>
        </w:rPr>
        <w:t xml:space="preserve"> et al. (1997). </w:t>
      </w:r>
      <w:proofErr w:type="spellStart"/>
      <w:r w:rsidRPr="00955381">
        <w:rPr>
          <w:b/>
          <w:sz w:val="21"/>
          <w:szCs w:val="21"/>
          <w:lang w:val="en-US"/>
        </w:rPr>
        <w:t>Reavley</w:t>
      </w:r>
      <w:proofErr w:type="spellEnd"/>
      <w:r w:rsidRPr="00955381">
        <w:rPr>
          <w:b/>
          <w:sz w:val="21"/>
          <w:szCs w:val="21"/>
          <w:lang w:val="en-US"/>
        </w:rPr>
        <w:t xml:space="preserve"> and </w:t>
      </w:r>
      <w:proofErr w:type="spellStart"/>
      <w:r w:rsidRPr="00955381">
        <w:rPr>
          <w:b/>
          <w:sz w:val="21"/>
          <w:szCs w:val="21"/>
          <w:lang w:val="en-US"/>
        </w:rPr>
        <w:t>Jorm</w:t>
      </w:r>
      <w:proofErr w:type="spellEnd"/>
      <w:r w:rsidRPr="00955381">
        <w:rPr>
          <w:b/>
          <w:sz w:val="21"/>
          <w:szCs w:val="21"/>
          <w:lang w:val="en-US"/>
        </w:rPr>
        <w:t xml:space="preserve"> (2012) were added to line 245 in place of </w:t>
      </w:r>
      <w:proofErr w:type="spellStart"/>
      <w:r w:rsidRPr="00955381">
        <w:rPr>
          <w:b/>
          <w:sz w:val="21"/>
          <w:szCs w:val="21"/>
          <w:lang w:val="en-US"/>
        </w:rPr>
        <w:t>Jorm</w:t>
      </w:r>
      <w:proofErr w:type="spellEnd"/>
      <w:r w:rsidRPr="00955381">
        <w:rPr>
          <w:b/>
          <w:sz w:val="21"/>
          <w:szCs w:val="21"/>
          <w:lang w:val="en-US"/>
        </w:rPr>
        <w:t xml:space="preserve"> et al. (2006).</w:t>
      </w:r>
      <w:r w:rsidRPr="00955381">
        <w:rPr>
          <w:sz w:val="21"/>
          <w:szCs w:val="21"/>
          <w:lang w:val="en-US"/>
        </w:rPr>
        <w:t xml:space="preserve"> </w:t>
      </w:r>
      <w:r w:rsidR="00FF13B2" w:rsidRPr="00955381">
        <w:rPr>
          <w:rFonts w:eastAsia="Times New Roman" w:cs="Arial"/>
          <w:sz w:val="21"/>
          <w:szCs w:val="21"/>
          <w:lang w:eastAsia="en-AU"/>
        </w:rPr>
        <w:t xml:space="preserve"> </w:t>
      </w:r>
    </w:p>
    <w:p w:rsidR="00A02EB9" w:rsidRDefault="00FF13B2" w:rsidP="00FF13B2">
      <w:pPr>
        <w:shd w:val="clear" w:color="auto" w:fill="FFFFFF"/>
        <w:spacing w:before="100" w:beforeAutospacing="1" w:after="100" w:afterAutospacing="1" w:line="330" w:lineRule="atLeast"/>
        <w:rPr>
          <w:rFonts w:eastAsia="Times New Roman" w:cs="Arial"/>
          <w:sz w:val="21"/>
          <w:szCs w:val="21"/>
          <w:lang w:eastAsia="en-AU"/>
        </w:rPr>
      </w:pPr>
      <w:r w:rsidRPr="00955381">
        <w:rPr>
          <w:rFonts w:eastAsia="Times New Roman" w:cs="Arial"/>
          <w:sz w:val="21"/>
          <w:szCs w:val="21"/>
          <w:lang w:eastAsia="en-AU"/>
        </w:rPr>
        <w:br/>
        <w:t xml:space="preserve">While the history of mental health literacy is clearly explained in the Introduction, the review of sex differences in mental health literacy is </w:t>
      </w:r>
      <w:proofErr w:type="gramStart"/>
      <w:r w:rsidRPr="00955381">
        <w:rPr>
          <w:rFonts w:eastAsia="Times New Roman" w:cs="Arial"/>
          <w:sz w:val="21"/>
          <w:szCs w:val="21"/>
          <w:lang w:eastAsia="en-AU"/>
        </w:rPr>
        <w:t>more vague</w:t>
      </w:r>
      <w:proofErr w:type="gramEnd"/>
      <w:r w:rsidRPr="00955381">
        <w:rPr>
          <w:rFonts w:eastAsia="Times New Roman" w:cs="Arial"/>
          <w:sz w:val="21"/>
          <w:szCs w:val="21"/>
          <w:lang w:eastAsia="en-AU"/>
        </w:rPr>
        <w:t xml:space="preserve">. The paragraph beginning on line 72 seems to be quite important to the paper’s premise, but is disjointed and seems to skim over previously found sex differences in other studies. It may be worthwhile expanding on the findings of the </w:t>
      </w:r>
      <w:proofErr w:type="spellStart"/>
      <w:r w:rsidRPr="00955381">
        <w:rPr>
          <w:rFonts w:eastAsia="Times New Roman" w:cs="Arial"/>
          <w:sz w:val="21"/>
          <w:szCs w:val="21"/>
          <w:lang w:eastAsia="en-AU"/>
        </w:rPr>
        <w:t>Holzinger</w:t>
      </w:r>
      <w:proofErr w:type="spellEnd"/>
      <w:r w:rsidRPr="00955381">
        <w:rPr>
          <w:rFonts w:eastAsia="Times New Roman" w:cs="Arial"/>
          <w:sz w:val="21"/>
          <w:szCs w:val="21"/>
          <w:lang w:eastAsia="en-AU"/>
        </w:rPr>
        <w:t xml:space="preserve"> et al (2012) review, as it seems to pertain more to adult populations and discusses results that are relevant to the attitudes asked about in this study (e.g. reactions to people with mental illnesses). </w:t>
      </w:r>
    </w:p>
    <w:p w:rsidR="00080969" w:rsidRDefault="00080969" w:rsidP="00FF13B2">
      <w:pPr>
        <w:shd w:val="clear" w:color="auto" w:fill="FFFFFF"/>
        <w:spacing w:before="100" w:beforeAutospacing="1" w:after="100" w:afterAutospacing="1" w:line="330" w:lineRule="atLeast"/>
        <w:rPr>
          <w:rFonts w:eastAsia="Times New Roman" w:cs="Arial"/>
          <w:b/>
          <w:sz w:val="21"/>
          <w:szCs w:val="21"/>
          <w:lang w:eastAsia="en-AU"/>
        </w:rPr>
      </w:pPr>
      <w:r>
        <w:rPr>
          <w:rFonts w:eastAsia="Times New Roman" w:cs="Arial"/>
          <w:b/>
          <w:sz w:val="21"/>
          <w:szCs w:val="21"/>
          <w:lang w:eastAsia="en-AU"/>
        </w:rPr>
        <w:t xml:space="preserve">Information relating to </w:t>
      </w:r>
      <w:proofErr w:type="spellStart"/>
      <w:r>
        <w:rPr>
          <w:rFonts w:eastAsia="Times New Roman" w:cs="Arial"/>
          <w:b/>
          <w:sz w:val="21"/>
          <w:szCs w:val="21"/>
          <w:lang w:eastAsia="en-AU"/>
        </w:rPr>
        <w:t>Holzinger</w:t>
      </w:r>
      <w:proofErr w:type="spellEnd"/>
      <w:r>
        <w:rPr>
          <w:rFonts w:eastAsia="Times New Roman" w:cs="Arial"/>
          <w:b/>
          <w:sz w:val="21"/>
          <w:szCs w:val="21"/>
          <w:lang w:eastAsia="en-AU"/>
        </w:rPr>
        <w:t xml:space="preserve"> et al. has been added into this section:</w:t>
      </w:r>
    </w:p>
    <w:p w:rsidR="00080969" w:rsidRPr="00080969" w:rsidRDefault="00080969" w:rsidP="00080969">
      <w:pPr>
        <w:rPr>
          <w:szCs w:val="24"/>
          <w:lang w:val="en-US"/>
        </w:rPr>
      </w:pPr>
      <w:r>
        <w:rPr>
          <w:rFonts w:eastAsia="Times New Roman" w:cs="Arial"/>
          <w:b/>
          <w:sz w:val="21"/>
          <w:szCs w:val="21"/>
          <w:lang w:eastAsia="en-AU"/>
        </w:rPr>
        <w:t>“</w:t>
      </w:r>
      <w:r w:rsidRPr="00080969">
        <w:rPr>
          <w:b/>
          <w:szCs w:val="24"/>
          <w:lang w:val="en-US"/>
        </w:rPr>
        <w:t xml:space="preserve">Some findings suggest that sex differences exist when it comes to public attitudes and beliefs towards mental illness (e.g., </w:t>
      </w:r>
      <w:proofErr w:type="spellStart"/>
      <w:r w:rsidRPr="00080969">
        <w:rPr>
          <w:b/>
          <w:szCs w:val="24"/>
          <w:lang w:val="en-US"/>
        </w:rPr>
        <w:t>Angermeyer</w:t>
      </w:r>
      <w:proofErr w:type="spellEnd"/>
      <w:r w:rsidRPr="00080969">
        <w:rPr>
          <w:b/>
          <w:szCs w:val="24"/>
          <w:lang w:val="en-US"/>
        </w:rPr>
        <w:t xml:space="preserve"> et al., 1998; Cotton, Wright, Harris, </w:t>
      </w:r>
      <w:proofErr w:type="spellStart"/>
      <w:r w:rsidRPr="00080969">
        <w:rPr>
          <w:b/>
          <w:szCs w:val="24"/>
          <w:lang w:val="en-US"/>
        </w:rPr>
        <w:t>Jorm</w:t>
      </w:r>
      <w:proofErr w:type="spellEnd"/>
      <w:r w:rsidRPr="00080969">
        <w:rPr>
          <w:b/>
          <w:szCs w:val="24"/>
          <w:lang w:val="en-US"/>
        </w:rPr>
        <w:t xml:space="preserve"> &amp; </w:t>
      </w:r>
      <w:proofErr w:type="spellStart"/>
      <w:r w:rsidRPr="00080969">
        <w:rPr>
          <w:b/>
          <w:szCs w:val="24"/>
          <w:lang w:val="en-US"/>
        </w:rPr>
        <w:t>McGorry</w:t>
      </w:r>
      <w:proofErr w:type="spellEnd"/>
      <w:r w:rsidRPr="00080969">
        <w:rPr>
          <w:b/>
          <w:szCs w:val="24"/>
          <w:lang w:val="en-US"/>
        </w:rPr>
        <w:t xml:space="preserve">, 2006; </w:t>
      </w:r>
      <w:proofErr w:type="spellStart"/>
      <w:r w:rsidRPr="00080969">
        <w:rPr>
          <w:b/>
          <w:szCs w:val="24"/>
          <w:lang w:val="en-US"/>
        </w:rPr>
        <w:t>Holzinger</w:t>
      </w:r>
      <w:proofErr w:type="spellEnd"/>
      <w:r w:rsidRPr="00080969">
        <w:rPr>
          <w:b/>
          <w:szCs w:val="24"/>
          <w:lang w:val="en-US"/>
        </w:rPr>
        <w:t xml:space="preserve">, Floris, </w:t>
      </w:r>
      <w:proofErr w:type="spellStart"/>
      <w:r w:rsidRPr="00080969">
        <w:rPr>
          <w:b/>
          <w:szCs w:val="24"/>
          <w:lang w:val="en-US"/>
        </w:rPr>
        <w:t>Schomerus</w:t>
      </w:r>
      <w:proofErr w:type="spellEnd"/>
      <w:r w:rsidRPr="00080969">
        <w:rPr>
          <w:b/>
          <w:szCs w:val="24"/>
          <w:lang w:val="en-US"/>
        </w:rPr>
        <w:t xml:space="preserve">, Carta &amp; </w:t>
      </w:r>
      <w:proofErr w:type="spellStart"/>
      <w:r w:rsidRPr="00080969">
        <w:rPr>
          <w:b/>
          <w:szCs w:val="24"/>
          <w:lang w:val="en-US"/>
        </w:rPr>
        <w:t>Angermeyer</w:t>
      </w:r>
      <w:proofErr w:type="spellEnd"/>
      <w:r w:rsidRPr="00080969">
        <w:rPr>
          <w:b/>
          <w:szCs w:val="24"/>
          <w:lang w:val="en-US"/>
        </w:rPr>
        <w:t xml:space="preserve">, 2012; </w:t>
      </w:r>
      <w:proofErr w:type="spellStart"/>
      <w:r w:rsidRPr="00080969">
        <w:rPr>
          <w:b/>
          <w:szCs w:val="24"/>
          <w:lang w:val="en-US"/>
        </w:rPr>
        <w:t>Jorm</w:t>
      </w:r>
      <w:proofErr w:type="spellEnd"/>
      <w:r w:rsidRPr="00080969">
        <w:rPr>
          <w:b/>
          <w:szCs w:val="24"/>
          <w:lang w:val="en-US"/>
        </w:rPr>
        <w:t xml:space="preserve"> et al., 1997), with </w:t>
      </w:r>
      <w:proofErr w:type="spellStart"/>
      <w:r w:rsidRPr="00080969">
        <w:rPr>
          <w:b/>
          <w:szCs w:val="24"/>
          <w:lang w:val="en-US"/>
        </w:rPr>
        <w:t>Holzinger</w:t>
      </w:r>
      <w:proofErr w:type="spellEnd"/>
      <w:r w:rsidRPr="00080969">
        <w:rPr>
          <w:b/>
          <w:szCs w:val="24"/>
          <w:lang w:val="en-US"/>
        </w:rPr>
        <w:t xml:space="preserve"> et al. (2012) confirming that females are more likely to advocate professional help than males and female patients are likely to face less societal rejection than male patients. With respect to prevalence of mental illness, females are seen as being at a greater risk of developing mood and anxiety disorders than males (e.g., Alonso et al., 2004). Regarding mental health literacy, Cotton et al. (2006) investigated young Australians between 12 and 25 years of age. They also revealed that male youths exhibited significantly worse recognition of depressive symptoms than female youths, with 61% of females able to correctly identify depression compared to 35% of males. Furthermore, male youths were less likely than female youths to view seeing a psychologist or counsellor as an appropriate treatment for psychosis. Furthermore, </w:t>
      </w:r>
      <w:proofErr w:type="spellStart"/>
      <w:r w:rsidRPr="00080969">
        <w:rPr>
          <w:b/>
          <w:szCs w:val="24"/>
          <w:lang w:val="en-US"/>
        </w:rPr>
        <w:t>Holzinger</w:t>
      </w:r>
      <w:proofErr w:type="spellEnd"/>
      <w:r w:rsidRPr="00080969">
        <w:rPr>
          <w:b/>
          <w:szCs w:val="24"/>
          <w:lang w:val="en-US"/>
        </w:rPr>
        <w:t xml:space="preserve"> et al. (2012, p. 74) attest that females are more informed about mental illness than males as they have “A stronger tendency to…to conceive problems in psychological terms….”</w:t>
      </w:r>
    </w:p>
    <w:p w:rsidR="00FF13B2" w:rsidRPr="00955381" w:rsidRDefault="00FF13B2" w:rsidP="00FF13B2">
      <w:pPr>
        <w:shd w:val="clear" w:color="auto" w:fill="FFFFFF"/>
        <w:spacing w:before="100" w:beforeAutospacing="1" w:after="100" w:afterAutospacing="1" w:line="330" w:lineRule="atLeast"/>
        <w:rPr>
          <w:rFonts w:eastAsia="Times New Roman" w:cs="Arial"/>
          <w:sz w:val="21"/>
          <w:szCs w:val="21"/>
          <w:lang w:eastAsia="en-AU"/>
        </w:rPr>
      </w:pPr>
      <w:r w:rsidRPr="00955381">
        <w:rPr>
          <w:rFonts w:eastAsia="Times New Roman" w:cs="Arial"/>
          <w:sz w:val="21"/>
          <w:szCs w:val="21"/>
          <w:lang w:eastAsia="en-AU"/>
        </w:rPr>
        <w:t>The importance of the study and the hypotheses are well written, although the sentence “High mental health literacy</w:t>
      </w:r>
      <w:proofErr w:type="gramStart"/>
      <w:r w:rsidRPr="00955381">
        <w:rPr>
          <w:rFonts w:eastAsia="Times New Roman" w:cs="Arial"/>
          <w:sz w:val="21"/>
          <w:szCs w:val="21"/>
          <w:lang w:eastAsia="en-AU"/>
        </w:rPr>
        <w:t>…[</w:t>
      </w:r>
      <w:proofErr w:type="gramEnd"/>
      <w:r w:rsidRPr="00955381">
        <w:rPr>
          <w:rFonts w:eastAsia="Times New Roman" w:cs="Arial"/>
          <w:sz w:val="21"/>
          <w:szCs w:val="21"/>
          <w:lang w:eastAsia="en-AU"/>
        </w:rPr>
        <w:t>may] potentially decrease an individual’s vulnerability to suicide” needs a reference. </w:t>
      </w:r>
      <w:r w:rsidRPr="00955381">
        <w:rPr>
          <w:rFonts w:eastAsia="Times New Roman" w:cs="Arial"/>
          <w:sz w:val="21"/>
          <w:szCs w:val="21"/>
          <w:lang w:eastAsia="en-AU"/>
        </w:rPr>
        <w:br/>
      </w:r>
    </w:p>
    <w:p w:rsidR="00FF13B2" w:rsidRPr="00955381" w:rsidRDefault="00FF13B2" w:rsidP="00FF13B2">
      <w:pPr>
        <w:shd w:val="clear" w:color="auto" w:fill="FFFFFF"/>
        <w:spacing w:before="100" w:beforeAutospacing="1" w:after="100" w:afterAutospacing="1" w:line="330" w:lineRule="atLeast"/>
        <w:rPr>
          <w:rFonts w:eastAsia="Times New Roman" w:cs="Arial"/>
          <w:b/>
          <w:sz w:val="21"/>
          <w:szCs w:val="21"/>
          <w:lang w:eastAsia="en-AU"/>
        </w:rPr>
      </w:pPr>
      <w:r w:rsidRPr="00955381">
        <w:rPr>
          <w:rFonts w:eastAsia="Times New Roman" w:cs="Arial"/>
          <w:b/>
          <w:sz w:val="21"/>
          <w:szCs w:val="21"/>
          <w:lang w:eastAsia="en-AU"/>
        </w:rPr>
        <w:t>Reply</w:t>
      </w:r>
      <w:r w:rsidRPr="00955381">
        <w:rPr>
          <w:rFonts w:eastAsia="Times New Roman" w:cs="Arial"/>
          <w:sz w:val="21"/>
          <w:szCs w:val="21"/>
          <w:lang w:eastAsia="en-AU"/>
        </w:rPr>
        <w:t xml:space="preserve">: </w:t>
      </w:r>
      <w:r w:rsidR="00A02EB9" w:rsidRPr="00955381">
        <w:rPr>
          <w:rFonts w:eastAsia="Times New Roman" w:cs="Arial"/>
          <w:b/>
          <w:sz w:val="21"/>
          <w:szCs w:val="21"/>
          <w:lang w:eastAsia="en-AU"/>
        </w:rPr>
        <w:t xml:space="preserve">The reference, Kaneko and </w:t>
      </w:r>
      <w:proofErr w:type="spellStart"/>
      <w:r w:rsidR="00A02EB9" w:rsidRPr="00955381">
        <w:rPr>
          <w:rFonts w:eastAsia="Times New Roman" w:cs="Arial"/>
          <w:b/>
          <w:sz w:val="21"/>
          <w:szCs w:val="21"/>
          <w:lang w:eastAsia="en-AU"/>
        </w:rPr>
        <w:t>Motohashi</w:t>
      </w:r>
      <w:proofErr w:type="spellEnd"/>
      <w:r w:rsidR="00A02EB9" w:rsidRPr="00955381">
        <w:rPr>
          <w:rFonts w:eastAsia="Times New Roman" w:cs="Arial"/>
          <w:b/>
          <w:sz w:val="21"/>
          <w:szCs w:val="21"/>
          <w:lang w:eastAsia="en-AU"/>
        </w:rPr>
        <w:t xml:space="preserve"> (2007), has been added to the sentence relating to vulnerability to suicide.</w:t>
      </w:r>
    </w:p>
    <w:p w:rsidR="00FF13B2" w:rsidRPr="00955381" w:rsidRDefault="00FF13B2" w:rsidP="00FF13B2">
      <w:pPr>
        <w:rPr>
          <w:lang w:eastAsia="en-AU"/>
        </w:rPr>
      </w:pPr>
      <w:r w:rsidRPr="00955381">
        <w:rPr>
          <w:lang w:eastAsia="en-AU"/>
        </w:rPr>
        <w:lastRenderedPageBreak/>
        <w:br/>
        <w:t>The Results and Discussion sections are well summarised. In the Results section, however, Figures 3, 4 and 5 seem unnecessary, as these results are reported in-text as percentage values (lines 194-213); readers do not need to see the number of participants who gave each answer if they already know the percentage values. </w:t>
      </w:r>
    </w:p>
    <w:p w:rsidR="00FF13B2" w:rsidRPr="00955381" w:rsidRDefault="00FF13B2" w:rsidP="00FF13B2">
      <w:pPr>
        <w:shd w:val="clear" w:color="auto" w:fill="FFFFFF"/>
        <w:spacing w:before="100" w:beforeAutospacing="1" w:after="100" w:afterAutospacing="1" w:line="330" w:lineRule="atLeast"/>
        <w:rPr>
          <w:rFonts w:eastAsia="Times New Roman" w:cs="Arial"/>
          <w:sz w:val="21"/>
          <w:szCs w:val="21"/>
          <w:lang w:eastAsia="en-AU"/>
        </w:rPr>
      </w:pPr>
      <w:r w:rsidRPr="00955381">
        <w:rPr>
          <w:rFonts w:eastAsia="Times New Roman" w:cs="Arial"/>
          <w:sz w:val="21"/>
          <w:szCs w:val="21"/>
          <w:lang w:eastAsia="en-AU"/>
        </w:rPr>
        <w:br/>
      </w:r>
      <w:r w:rsidRPr="00955381">
        <w:rPr>
          <w:rFonts w:eastAsia="Times New Roman" w:cs="Arial"/>
          <w:b/>
          <w:sz w:val="21"/>
          <w:szCs w:val="21"/>
          <w:lang w:eastAsia="en-AU"/>
        </w:rPr>
        <w:t>Reply</w:t>
      </w:r>
      <w:r w:rsidRPr="00955381">
        <w:rPr>
          <w:rFonts w:eastAsia="Times New Roman" w:cs="Arial"/>
          <w:sz w:val="21"/>
          <w:szCs w:val="21"/>
          <w:lang w:eastAsia="en-AU"/>
        </w:rPr>
        <w:t xml:space="preserve">: </w:t>
      </w:r>
      <w:r w:rsidR="00962A90" w:rsidRPr="00955381">
        <w:rPr>
          <w:rFonts w:eastAsia="Times New Roman" w:cs="Arial"/>
          <w:b/>
          <w:sz w:val="21"/>
          <w:szCs w:val="21"/>
          <w:lang w:eastAsia="en-AU"/>
        </w:rPr>
        <w:t>The figures have been removed.</w:t>
      </w:r>
      <w:r w:rsidRPr="00955381">
        <w:rPr>
          <w:rFonts w:eastAsia="Times New Roman" w:cs="Arial"/>
          <w:sz w:val="21"/>
          <w:szCs w:val="21"/>
          <w:lang w:eastAsia="en-AU"/>
        </w:rPr>
        <w:t xml:space="preserve"> </w:t>
      </w:r>
    </w:p>
    <w:p w:rsidR="00FF13B2" w:rsidRPr="00955381" w:rsidRDefault="00FF13B2" w:rsidP="00FF13B2">
      <w:pPr>
        <w:rPr>
          <w:lang w:eastAsia="en-AU"/>
        </w:rPr>
      </w:pPr>
      <w:r w:rsidRPr="00955381">
        <w:rPr>
          <w:lang w:eastAsia="en-AU"/>
        </w:rPr>
        <w:br/>
        <w:t>The reference on line 404 of the References section is not mentioned in the text of the paper.</w:t>
      </w:r>
    </w:p>
    <w:p w:rsidR="00FF13B2" w:rsidRPr="00955381" w:rsidRDefault="00FF13B2" w:rsidP="00FF13B2">
      <w:pPr>
        <w:shd w:val="clear" w:color="auto" w:fill="FFFFFF"/>
        <w:spacing w:before="100" w:beforeAutospacing="1" w:after="100" w:afterAutospacing="1" w:line="330" w:lineRule="atLeast"/>
        <w:rPr>
          <w:rFonts w:eastAsia="Times New Roman" w:cs="Arial"/>
          <w:sz w:val="21"/>
          <w:szCs w:val="21"/>
          <w:lang w:eastAsia="en-AU"/>
        </w:rPr>
      </w:pPr>
      <w:r w:rsidRPr="00955381">
        <w:rPr>
          <w:rFonts w:eastAsia="Times New Roman" w:cs="Arial"/>
          <w:b/>
          <w:sz w:val="21"/>
          <w:szCs w:val="21"/>
          <w:lang w:eastAsia="en-AU"/>
        </w:rPr>
        <w:t>Reply</w:t>
      </w:r>
      <w:r w:rsidRPr="00955381">
        <w:rPr>
          <w:rFonts w:eastAsia="Times New Roman" w:cs="Arial"/>
          <w:sz w:val="21"/>
          <w:szCs w:val="21"/>
          <w:lang w:eastAsia="en-AU"/>
        </w:rPr>
        <w:t xml:space="preserve">: </w:t>
      </w:r>
      <w:r w:rsidR="00962A90" w:rsidRPr="00955381">
        <w:rPr>
          <w:rFonts w:eastAsia="Times New Roman" w:cs="Arial"/>
          <w:b/>
          <w:sz w:val="21"/>
          <w:szCs w:val="21"/>
          <w:lang w:eastAsia="en-AU"/>
        </w:rPr>
        <w:t>The reference has been removed.</w:t>
      </w:r>
      <w:r w:rsidRPr="00955381">
        <w:rPr>
          <w:rFonts w:eastAsia="Times New Roman" w:cs="Arial"/>
          <w:sz w:val="21"/>
          <w:szCs w:val="21"/>
          <w:lang w:eastAsia="en-AU"/>
        </w:rPr>
        <w:t xml:space="preserve"> </w:t>
      </w:r>
    </w:p>
    <w:p w:rsidR="00FF13B2" w:rsidRPr="00955381" w:rsidRDefault="00FF13B2" w:rsidP="00FF13B2">
      <w:pPr>
        <w:shd w:val="clear" w:color="auto" w:fill="FFFFFF"/>
        <w:spacing w:before="100" w:beforeAutospacing="1" w:after="100" w:afterAutospacing="1" w:line="330" w:lineRule="atLeast"/>
        <w:rPr>
          <w:rFonts w:eastAsia="Times New Roman" w:cs="Arial"/>
          <w:sz w:val="21"/>
          <w:szCs w:val="21"/>
          <w:lang w:eastAsia="en-AU"/>
        </w:rPr>
      </w:pPr>
    </w:p>
    <w:p w:rsidR="00FF13B2" w:rsidRPr="00955381" w:rsidRDefault="00FF13B2" w:rsidP="00FF13B2">
      <w:pPr>
        <w:shd w:val="clear" w:color="auto" w:fill="FFFFFF"/>
        <w:spacing w:before="100" w:beforeAutospacing="1" w:after="100" w:afterAutospacing="1" w:line="330" w:lineRule="atLeast"/>
        <w:outlineLvl w:val="3"/>
        <w:rPr>
          <w:rFonts w:eastAsia="Times New Roman" w:cs="Arial"/>
          <w:b/>
          <w:bCs/>
          <w:sz w:val="21"/>
          <w:szCs w:val="21"/>
          <w:lang w:eastAsia="en-AU"/>
        </w:rPr>
      </w:pPr>
      <w:r w:rsidRPr="00955381">
        <w:rPr>
          <w:rFonts w:eastAsia="Times New Roman" w:cs="Arial"/>
          <w:b/>
          <w:bCs/>
          <w:sz w:val="21"/>
          <w:szCs w:val="21"/>
          <w:lang w:eastAsia="en-AU"/>
        </w:rPr>
        <w:t>Experimental design</w:t>
      </w:r>
    </w:p>
    <w:p w:rsidR="00FF13B2" w:rsidRPr="00955381" w:rsidRDefault="00FF13B2" w:rsidP="00FF13B2">
      <w:pPr>
        <w:rPr>
          <w:lang w:eastAsia="en-AU"/>
        </w:rPr>
      </w:pPr>
      <w:r w:rsidRPr="00955381">
        <w:rPr>
          <w:lang w:eastAsia="en-AU"/>
        </w:rPr>
        <w:t>The research question and hypotheses are well defined. However, the Materials and Methods section requires substantial clarification:</w:t>
      </w:r>
      <w:r w:rsidRPr="00955381">
        <w:rPr>
          <w:lang w:eastAsia="en-AU"/>
        </w:rPr>
        <w:br/>
      </w:r>
    </w:p>
    <w:p w:rsidR="00FF13B2" w:rsidRPr="00955381" w:rsidRDefault="00FF13B2" w:rsidP="00FF13B2">
      <w:pPr>
        <w:rPr>
          <w:rFonts w:eastAsia="Times New Roman" w:cs="Arial"/>
          <w:b/>
          <w:sz w:val="21"/>
          <w:szCs w:val="21"/>
          <w:lang w:eastAsia="en-AU"/>
        </w:rPr>
      </w:pPr>
      <w:r w:rsidRPr="00955381">
        <w:rPr>
          <w:lang w:eastAsia="en-AU"/>
        </w:rPr>
        <w:t>The paragraph beginning on line 107 explains how participants were recruited but not how they received the survey. Was the survey linked into the advertisements or were participants emailed the link after expressing their interest, for example?</w:t>
      </w:r>
      <w:r w:rsidRPr="00955381">
        <w:rPr>
          <w:lang w:eastAsia="en-AU"/>
        </w:rPr>
        <w:br/>
      </w:r>
    </w:p>
    <w:p w:rsidR="00FF13B2" w:rsidRPr="00955381" w:rsidRDefault="00FF13B2" w:rsidP="00FF13B2">
      <w:pPr>
        <w:shd w:val="clear" w:color="auto" w:fill="FFFFFF"/>
        <w:spacing w:before="100" w:beforeAutospacing="1" w:after="100" w:afterAutospacing="1" w:line="330" w:lineRule="atLeast"/>
        <w:rPr>
          <w:rFonts w:eastAsia="Times New Roman" w:cs="Arial"/>
          <w:sz w:val="21"/>
          <w:szCs w:val="21"/>
          <w:lang w:eastAsia="en-AU"/>
        </w:rPr>
      </w:pPr>
      <w:r w:rsidRPr="00955381">
        <w:rPr>
          <w:rFonts w:eastAsia="Times New Roman" w:cs="Arial"/>
          <w:b/>
          <w:sz w:val="21"/>
          <w:szCs w:val="21"/>
          <w:lang w:eastAsia="en-AU"/>
        </w:rPr>
        <w:t>Reply</w:t>
      </w:r>
      <w:r w:rsidRPr="00955381">
        <w:rPr>
          <w:rFonts w:eastAsia="Times New Roman" w:cs="Arial"/>
          <w:sz w:val="21"/>
          <w:szCs w:val="21"/>
          <w:lang w:eastAsia="en-AU"/>
        </w:rPr>
        <w:t xml:space="preserve">: </w:t>
      </w:r>
      <w:r w:rsidR="00962A90" w:rsidRPr="00955381">
        <w:rPr>
          <w:rFonts w:eastAsia="Times New Roman" w:cs="Arial"/>
          <w:b/>
          <w:sz w:val="21"/>
          <w:szCs w:val="21"/>
          <w:lang w:eastAsia="en-AU"/>
        </w:rPr>
        <w:t>Additional information has been added: “</w:t>
      </w:r>
      <w:r w:rsidR="00962A90" w:rsidRPr="00955381">
        <w:rPr>
          <w:b/>
          <w:szCs w:val="24"/>
          <w:lang w:val="en-US"/>
        </w:rPr>
        <w:t xml:space="preserve">Participants were recruited to complete the online questionnaire, created in </w:t>
      </w:r>
      <w:proofErr w:type="spellStart"/>
      <w:r w:rsidR="00962A90" w:rsidRPr="00955381">
        <w:rPr>
          <w:b/>
          <w:szCs w:val="24"/>
          <w:lang w:val="en-US"/>
        </w:rPr>
        <w:t>Qualtrics</w:t>
      </w:r>
      <w:proofErr w:type="spellEnd"/>
      <w:r w:rsidR="00962A90" w:rsidRPr="00955381">
        <w:rPr>
          <w:b/>
          <w:szCs w:val="24"/>
          <w:lang w:val="en-US"/>
        </w:rPr>
        <w:t xml:space="preserve"> (</w:t>
      </w:r>
      <w:hyperlink r:id="rId8" w:history="1">
        <w:r w:rsidR="00962A90" w:rsidRPr="00955381">
          <w:rPr>
            <w:rStyle w:val="Hyperlink"/>
            <w:b/>
            <w:color w:val="auto"/>
            <w:szCs w:val="24"/>
            <w:lang w:val="en-US"/>
          </w:rPr>
          <w:t>www.qualtrics.com</w:t>
        </w:r>
      </w:hyperlink>
      <w:r w:rsidR="00962A90" w:rsidRPr="00955381">
        <w:rPr>
          <w:b/>
          <w:szCs w:val="24"/>
          <w:lang w:val="en-US"/>
        </w:rPr>
        <w:t>), via invitation email through various mailing lists and via messages posted on various social networking sites such as Facebook and Twitter, and by word of mouth. All participants accessed the study via the provided URL. “</w:t>
      </w:r>
      <w:r w:rsidRPr="00955381">
        <w:rPr>
          <w:rFonts w:eastAsia="Times New Roman" w:cs="Arial"/>
          <w:b/>
          <w:sz w:val="21"/>
          <w:szCs w:val="21"/>
          <w:lang w:eastAsia="en-AU"/>
        </w:rPr>
        <w:t xml:space="preserve"> </w:t>
      </w:r>
    </w:p>
    <w:p w:rsidR="00FF13B2" w:rsidRPr="00955381" w:rsidRDefault="00FF13B2" w:rsidP="00FF13B2">
      <w:pPr>
        <w:rPr>
          <w:rFonts w:eastAsia="Times New Roman" w:cs="Arial"/>
          <w:b/>
          <w:sz w:val="21"/>
          <w:szCs w:val="21"/>
          <w:lang w:eastAsia="en-AU"/>
        </w:rPr>
      </w:pPr>
      <w:r w:rsidRPr="00955381">
        <w:rPr>
          <w:lang w:eastAsia="en-AU"/>
        </w:rPr>
        <w:t>In the Mate</w:t>
      </w:r>
      <w:r w:rsidR="00DE235D">
        <w:rPr>
          <w:lang w:eastAsia="en-AU"/>
        </w:rPr>
        <w:t>rials and Procedures section</w:t>
      </w:r>
      <w:proofErr w:type="gramStart"/>
      <w:r w:rsidR="00DE235D">
        <w:rPr>
          <w:lang w:eastAsia="en-AU"/>
        </w:rPr>
        <w:t>:</w:t>
      </w:r>
      <w:proofErr w:type="gramEnd"/>
      <w:r w:rsidR="00DE235D">
        <w:rPr>
          <w:lang w:eastAsia="en-AU"/>
        </w:rPr>
        <w:br/>
      </w:r>
      <w:r w:rsidRPr="00955381">
        <w:rPr>
          <w:lang w:eastAsia="en-AU"/>
        </w:rPr>
        <w:t>How many participants received each vignette?</w:t>
      </w:r>
      <w:r w:rsidRPr="00955381">
        <w:rPr>
          <w:lang w:eastAsia="en-AU"/>
        </w:rPr>
        <w:br/>
      </w:r>
    </w:p>
    <w:p w:rsidR="00962A90" w:rsidRPr="00955381" w:rsidRDefault="00FF13B2" w:rsidP="00FF13B2">
      <w:pPr>
        <w:rPr>
          <w:szCs w:val="24"/>
          <w:lang w:val="en-US"/>
        </w:rPr>
      </w:pPr>
      <w:r w:rsidRPr="00955381">
        <w:rPr>
          <w:b/>
          <w:lang w:eastAsia="en-AU"/>
        </w:rPr>
        <w:t>Reply</w:t>
      </w:r>
      <w:r w:rsidRPr="00955381">
        <w:rPr>
          <w:lang w:eastAsia="en-AU"/>
        </w:rPr>
        <w:t xml:space="preserve">: </w:t>
      </w:r>
      <w:r w:rsidR="00962A90" w:rsidRPr="00955381">
        <w:rPr>
          <w:b/>
          <w:lang w:eastAsia="en-AU"/>
        </w:rPr>
        <w:t>Information has been added: “</w:t>
      </w:r>
      <w:r w:rsidR="00962A90" w:rsidRPr="00955381">
        <w:rPr>
          <w:b/>
          <w:szCs w:val="24"/>
          <w:lang w:val="en-US"/>
        </w:rPr>
        <w:t>major depressive episode (</w:t>
      </w:r>
      <w:r w:rsidR="00962A90" w:rsidRPr="00955381">
        <w:rPr>
          <w:b/>
          <w:i/>
          <w:szCs w:val="24"/>
          <w:lang w:val="en-US"/>
        </w:rPr>
        <w:t>n</w:t>
      </w:r>
      <w:r w:rsidR="00962A90" w:rsidRPr="00955381">
        <w:rPr>
          <w:b/>
          <w:szCs w:val="24"/>
          <w:lang w:val="en-US"/>
        </w:rPr>
        <w:t xml:space="preserve"> = 119), generali</w:t>
      </w:r>
      <w:r w:rsidR="005167DD">
        <w:rPr>
          <w:b/>
          <w:szCs w:val="24"/>
          <w:lang w:val="en-US"/>
        </w:rPr>
        <w:t>z</w:t>
      </w:r>
      <w:r w:rsidR="00962A90" w:rsidRPr="00955381">
        <w:rPr>
          <w:b/>
          <w:szCs w:val="24"/>
          <w:lang w:val="en-US"/>
        </w:rPr>
        <w:t>ed anxiety disorder (</w:t>
      </w:r>
      <w:r w:rsidR="00962A90" w:rsidRPr="00955381">
        <w:rPr>
          <w:b/>
          <w:i/>
          <w:szCs w:val="24"/>
          <w:lang w:val="en-US"/>
        </w:rPr>
        <w:t>n</w:t>
      </w:r>
      <w:r w:rsidR="00962A90" w:rsidRPr="00955381">
        <w:rPr>
          <w:b/>
          <w:szCs w:val="24"/>
          <w:lang w:val="en-US"/>
        </w:rPr>
        <w:t xml:space="preserve"> = 124), and psychosis (</w:t>
      </w:r>
      <w:r w:rsidR="00962A90" w:rsidRPr="00955381">
        <w:rPr>
          <w:b/>
          <w:i/>
          <w:szCs w:val="24"/>
          <w:lang w:val="en-US"/>
        </w:rPr>
        <w:t>n</w:t>
      </w:r>
      <w:r w:rsidR="00962A90" w:rsidRPr="00955381">
        <w:rPr>
          <w:b/>
          <w:szCs w:val="24"/>
          <w:lang w:val="en-US"/>
        </w:rPr>
        <w:t xml:space="preserve"> = 130).”</w:t>
      </w:r>
      <w:r w:rsidR="00962A90" w:rsidRPr="00955381">
        <w:rPr>
          <w:szCs w:val="24"/>
          <w:lang w:val="en-US"/>
        </w:rPr>
        <w:t xml:space="preserve"> </w:t>
      </w:r>
    </w:p>
    <w:p w:rsidR="00FF13B2" w:rsidRPr="00955381" w:rsidRDefault="00FF13B2" w:rsidP="00FF13B2">
      <w:pPr>
        <w:rPr>
          <w:lang w:eastAsia="en-AU"/>
        </w:rPr>
      </w:pPr>
      <w:r w:rsidRPr="00955381">
        <w:rPr>
          <w:lang w:eastAsia="en-AU"/>
        </w:rPr>
        <w:t xml:space="preserve"> </w:t>
      </w:r>
    </w:p>
    <w:p w:rsidR="00FF13B2" w:rsidRPr="00955381" w:rsidRDefault="00FF13B2" w:rsidP="00FF13B2">
      <w:pPr>
        <w:rPr>
          <w:b/>
          <w:lang w:eastAsia="en-AU"/>
        </w:rPr>
      </w:pPr>
      <w:r w:rsidRPr="00955381">
        <w:rPr>
          <w:lang w:eastAsia="en-AU"/>
        </w:rPr>
        <w:t>What type of anxiety disorder was presented in the anxiety vignette?</w:t>
      </w:r>
      <w:r w:rsidRPr="00955381">
        <w:rPr>
          <w:lang w:eastAsia="en-AU"/>
        </w:rPr>
        <w:br/>
      </w:r>
    </w:p>
    <w:p w:rsidR="00FF13B2" w:rsidRPr="00955381" w:rsidRDefault="00FF13B2" w:rsidP="00FF13B2">
      <w:pPr>
        <w:rPr>
          <w:lang w:eastAsia="en-AU"/>
        </w:rPr>
      </w:pPr>
      <w:r w:rsidRPr="00955381">
        <w:rPr>
          <w:b/>
          <w:lang w:eastAsia="en-AU"/>
        </w:rPr>
        <w:t>Reply</w:t>
      </w:r>
      <w:r w:rsidRPr="00955381">
        <w:rPr>
          <w:lang w:eastAsia="en-AU"/>
        </w:rPr>
        <w:t xml:space="preserve">: </w:t>
      </w:r>
      <w:r w:rsidR="00962A90" w:rsidRPr="00955381">
        <w:rPr>
          <w:b/>
          <w:lang w:eastAsia="en-AU"/>
        </w:rPr>
        <w:t>Generalised anxiety disorder.</w:t>
      </w:r>
      <w:r w:rsidRPr="00955381">
        <w:rPr>
          <w:lang w:eastAsia="en-AU"/>
        </w:rPr>
        <w:t xml:space="preserve"> </w:t>
      </w:r>
    </w:p>
    <w:p w:rsidR="00FF13B2" w:rsidRPr="00955381" w:rsidRDefault="00FF13B2" w:rsidP="00FF13B2">
      <w:pPr>
        <w:rPr>
          <w:lang w:eastAsia="en-AU"/>
        </w:rPr>
      </w:pPr>
    </w:p>
    <w:p w:rsidR="00FF13B2" w:rsidRPr="00955381" w:rsidRDefault="00FF13B2" w:rsidP="00FF13B2">
      <w:pPr>
        <w:rPr>
          <w:b/>
          <w:lang w:eastAsia="en-AU"/>
        </w:rPr>
      </w:pPr>
      <w:r w:rsidRPr="00955381">
        <w:rPr>
          <w:lang w:eastAsia="en-AU"/>
        </w:rPr>
        <w:t>Was the sex of the character in the vignette also randomised?</w:t>
      </w:r>
      <w:r w:rsidRPr="00955381">
        <w:rPr>
          <w:lang w:eastAsia="en-AU"/>
        </w:rPr>
        <w:br/>
      </w:r>
    </w:p>
    <w:p w:rsidR="00FF13B2" w:rsidRPr="00955381" w:rsidRDefault="00FF13B2" w:rsidP="00FF13B2">
      <w:pPr>
        <w:rPr>
          <w:lang w:eastAsia="en-AU"/>
        </w:rPr>
      </w:pPr>
      <w:r w:rsidRPr="00955381">
        <w:rPr>
          <w:b/>
          <w:lang w:eastAsia="en-AU"/>
        </w:rPr>
        <w:t>Reply</w:t>
      </w:r>
      <w:r w:rsidRPr="00955381">
        <w:rPr>
          <w:lang w:eastAsia="en-AU"/>
        </w:rPr>
        <w:t xml:space="preserve">: </w:t>
      </w:r>
      <w:r w:rsidR="00962A90" w:rsidRPr="00955381">
        <w:rPr>
          <w:b/>
          <w:lang w:eastAsia="en-AU"/>
        </w:rPr>
        <w:t>Yes – information added.</w:t>
      </w:r>
      <w:r w:rsidRPr="00955381">
        <w:rPr>
          <w:lang w:eastAsia="en-AU"/>
        </w:rPr>
        <w:t xml:space="preserve"> </w:t>
      </w:r>
    </w:p>
    <w:p w:rsidR="00FF13B2" w:rsidRPr="00955381" w:rsidRDefault="00FF13B2" w:rsidP="00FF13B2">
      <w:pPr>
        <w:rPr>
          <w:lang w:eastAsia="en-AU"/>
        </w:rPr>
      </w:pPr>
    </w:p>
    <w:p w:rsidR="00FF13B2" w:rsidRPr="00955381" w:rsidRDefault="00FF13B2" w:rsidP="00FF13B2">
      <w:pPr>
        <w:rPr>
          <w:lang w:eastAsia="en-AU"/>
        </w:rPr>
      </w:pPr>
      <w:r w:rsidRPr="00955381">
        <w:rPr>
          <w:lang w:eastAsia="en-AU"/>
        </w:rPr>
        <w:t>How long did the survey take participants to complete?</w:t>
      </w:r>
    </w:p>
    <w:p w:rsidR="00FF13B2" w:rsidRPr="00955381" w:rsidRDefault="00FF13B2" w:rsidP="00FF13B2">
      <w:pPr>
        <w:rPr>
          <w:b/>
          <w:lang w:eastAsia="en-AU"/>
        </w:rPr>
      </w:pPr>
    </w:p>
    <w:p w:rsidR="00FF13B2" w:rsidRPr="00955381" w:rsidRDefault="00FF13B2" w:rsidP="00FF13B2">
      <w:pPr>
        <w:rPr>
          <w:lang w:eastAsia="en-AU"/>
        </w:rPr>
      </w:pPr>
      <w:r w:rsidRPr="00955381">
        <w:rPr>
          <w:b/>
          <w:lang w:eastAsia="en-AU"/>
        </w:rPr>
        <w:t>Reply</w:t>
      </w:r>
      <w:r w:rsidRPr="00955381">
        <w:rPr>
          <w:lang w:eastAsia="en-AU"/>
        </w:rPr>
        <w:t xml:space="preserve">: </w:t>
      </w:r>
      <w:r w:rsidR="00962A90" w:rsidRPr="00955381">
        <w:rPr>
          <w:b/>
          <w:lang w:eastAsia="en-AU"/>
        </w:rPr>
        <w:t>15 minutes – information added.</w:t>
      </w:r>
      <w:r w:rsidRPr="00955381">
        <w:rPr>
          <w:lang w:eastAsia="en-AU"/>
        </w:rPr>
        <w:t xml:space="preserve"> </w:t>
      </w:r>
    </w:p>
    <w:p w:rsidR="00FF13B2" w:rsidRPr="00955381" w:rsidRDefault="00FF13B2" w:rsidP="00FF13B2">
      <w:pPr>
        <w:rPr>
          <w:lang w:eastAsia="en-AU"/>
        </w:rPr>
      </w:pPr>
      <w:r w:rsidRPr="00955381">
        <w:rPr>
          <w:lang w:eastAsia="en-AU"/>
        </w:rPr>
        <w:lastRenderedPageBreak/>
        <w:br/>
      </w:r>
      <w:proofErr w:type="gramStart"/>
      <w:r w:rsidRPr="00955381">
        <w:rPr>
          <w:lang w:eastAsia="en-AU"/>
        </w:rPr>
        <w:t>o</w:t>
      </w:r>
      <w:proofErr w:type="gramEnd"/>
      <w:r w:rsidRPr="00955381">
        <w:rPr>
          <w:lang w:eastAsia="en-AU"/>
        </w:rPr>
        <w:t xml:space="preserve"> The survey questions need to be described in more detail (lines 127-137). Lines 127-8 state that “a series of questions…were created to ascertain various aspects of their mental health literacy</w:t>
      </w:r>
      <w:proofErr w:type="gramStart"/>
      <w:r w:rsidRPr="00955381">
        <w:rPr>
          <w:lang w:eastAsia="en-AU"/>
        </w:rPr>
        <w:t>...(</w:t>
      </w:r>
      <w:proofErr w:type="gramEnd"/>
      <w:r w:rsidRPr="00955381">
        <w:rPr>
          <w:lang w:eastAsia="en-AU"/>
        </w:rPr>
        <w:t>i.e., “In five words or less, what would you say, if anything, is wrong with the individual in the vignette?”) Was this the only question they were asked? If so, the sentence might read better as “Participants were first asked to identify the disorder presented in the vignette. Additional questions were designed to ascertain…” Each of the questions which have results mentioned in the Results section need to be described in the Methods section; the questions relating to the vignette character’s need for treatment or risk of self-harm are not mentioned at all, which makes it difficult for the reader to understand the references to these variables in Tables 1 and 2. </w:t>
      </w:r>
      <w:r w:rsidRPr="00955381">
        <w:rPr>
          <w:lang w:eastAsia="en-AU"/>
        </w:rPr>
        <w:br/>
      </w:r>
    </w:p>
    <w:p w:rsidR="00F311AC" w:rsidRPr="00955381" w:rsidRDefault="00FF13B2" w:rsidP="00F311AC">
      <w:pPr>
        <w:spacing w:line="360" w:lineRule="auto"/>
        <w:rPr>
          <w:b/>
          <w:lang w:eastAsia="en-AU"/>
        </w:rPr>
      </w:pPr>
      <w:r w:rsidRPr="00955381">
        <w:rPr>
          <w:b/>
          <w:lang w:eastAsia="en-AU"/>
        </w:rPr>
        <w:t>Reply</w:t>
      </w:r>
      <w:r w:rsidRPr="00955381">
        <w:rPr>
          <w:lang w:eastAsia="en-AU"/>
        </w:rPr>
        <w:t xml:space="preserve">: </w:t>
      </w:r>
      <w:r w:rsidR="00F311AC" w:rsidRPr="00955381">
        <w:rPr>
          <w:b/>
          <w:lang w:eastAsia="en-AU"/>
        </w:rPr>
        <w:t>Information has been amended and included:</w:t>
      </w:r>
    </w:p>
    <w:p w:rsidR="00F311AC" w:rsidRPr="00955381" w:rsidRDefault="00F311AC" w:rsidP="00F311AC">
      <w:pPr>
        <w:rPr>
          <w:b/>
          <w:szCs w:val="24"/>
          <w:lang w:val="en-US"/>
        </w:rPr>
      </w:pPr>
      <w:r w:rsidRPr="00955381">
        <w:rPr>
          <w:b/>
          <w:lang w:eastAsia="en-AU"/>
        </w:rPr>
        <w:t>“</w:t>
      </w:r>
      <w:r w:rsidRPr="00955381">
        <w:rPr>
          <w:b/>
          <w:szCs w:val="24"/>
          <w:lang w:val="en-US"/>
        </w:rPr>
        <w:t xml:space="preserve">Participants were initially asked, in an open-ended question, to identify the disorder presented in the vignette.  (i.e., “In five words or less, what would you say, if </w:t>
      </w:r>
      <w:proofErr w:type="gramStart"/>
      <w:r w:rsidRPr="00955381">
        <w:rPr>
          <w:b/>
          <w:szCs w:val="24"/>
          <w:lang w:val="en-US"/>
        </w:rPr>
        <w:t>anything,</w:t>
      </w:r>
      <w:proofErr w:type="gramEnd"/>
      <w:r w:rsidRPr="00955381">
        <w:rPr>
          <w:b/>
          <w:szCs w:val="24"/>
          <w:lang w:val="en-US"/>
        </w:rPr>
        <w:t xml:space="preserve"> is wrong with the individual in the vignette?”). Additional forced choice questions, rated from 0 to 6, were designed to ascertain: (a) participants’ perceptions of the seriousness of the symptoms described (i.e., “To what extent would you rate the problems of the individual in the story as being serious?”); (b) the likelihood that treatment might be required (i.e., “To what extent would some form of treatment or intervention be requir</w:t>
      </w:r>
      <w:r w:rsidR="005167DD">
        <w:rPr>
          <w:b/>
          <w:szCs w:val="24"/>
          <w:lang w:val="en-US"/>
        </w:rPr>
        <w:t>e</w:t>
      </w:r>
      <w:r w:rsidRPr="00955381">
        <w:rPr>
          <w:b/>
          <w:szCs w:val="24"/>
          <w:lang w:val="en-US"/>
        </w:rPr>
        <w:t xml:space="preserve">d for the </w:t>
      </w:r>
      <w:r w:rsidR="00572F26">
        <w:rPr>
          <w:b/>
          <w:szCs w:val="24"/>
          <w:lang w:val="en-US"/>
        </w:rPr>
        <w:t xml:space="preserve">individual in the story?”); </w:t>
      </w:r>
      <w:r w:rsidRPr="00955381">
        <w:rPr>
          <w:b/>
          <w:szCs w:val="24"/>
          <w:lang w:val="en-US"/>
        </w:rPr>
        <w:t>and (</w:t>
      </w:r>
      <w:r w:rsidR="00572F26">
        <w:rPr>
          <w:b/>
          <w:szCs w:val="24"/>
          <w:lang w:val="en-US"/>
        </w:rPr>
        <w:t>c</w:t>
      </w:r>
      <w:r w:rsidRPr="00955381">
        <w:rPr>
          <w:b/>
          <w:szCs w:val="24"/>
          <w:lang w:val="en-US"/>
        </w:rPr>
        <w:t>) the perceived level of control the individual in the vignette has over the symptoms described (i.e., “To what extent are the problems of the individual in the story within his or her control?”).”</w:t>
      </w:r>
    </w:p>
    <w:p w:rsidR="00FF13B2" w:rsidRPr="00955381" w:rsidRDefault="00FF13B2" w:rsidP="00FF13B2">
      <w:pPr>
        <w:rPr>
          <w:lang w:eastAsia="en-AU"/>
        </w:rPr>
      </w:pPr>
      <w:r w:rsidRPr="00955381">
        <w:rPr>
          <w:lang w:eastAsia="en-AU"/>
        </w:rPr>
        <w:t xml:space="preserve"> </w:t>
      </w:r>
    </w:p>
    <w:p w:rsidR="00FF13B2" w:rsidRPr="00955381" w:rsidRDefault="00FF13B2" w:rsidP="00FF13B2">
      <w:pPr>
        <w:rPr>
          <w:b/>
          <w:lang w:eastAsia="en-AU"/>
        </w:rPr>
      </w:pPr>
      <w:proofErr w:type="gramStart"/>
      <w:r w:rsidRPr="00955381">
        <w:rPr>
          <w:lang w:eastAsia="en-AU"/>
        </w:rPr>
        <w:t>o</w:t>
      </w:r>
      <w:proofErr w:type="gramEnd"/>
      <w:r w:rsidRPr="00955381">
        <w:rPr>
          <w:lang w:eastAsia="en-AU"/>
        </w:rPr>
        <w:t xml:space="preserve"> The format of each question should be outlined as well, e.g. participants were asked to rate the seriousness of the problem (lines 131-2), but the rating scale used is not described. Similarly, lines 135-7 </w:t>
      </w:r>
      <w:proofErr w:type="gramStart"/>
      <w:r w:rsidRPr="00955381">
        <w:rPr>
          <w:lang w:eastAsia="en-AU"/>
        </w:rPr>
        <w:t>do</w:t>
      </w:r>
      <w:proofErr w:type="gramEnd"/>
      <w:r w:rsidRPr="00955381">
        <w:rPr>
          <w:lang w:eastAsia="en-AU"/>
        </w:rPr>
        <w:t xml:space="preserve"> not mention whether the questions relating to sex perceptions were forced choice, open ended, rated on a scale, or otherwise; Figures 3, 4 and 5 imply that the questions were forced choice, but this should be clarified.</w:t>
      </w:r>
      <w:r w:rsidRPr="00955381">
        <w:rPr>
          <w:lang w:eastAsia="en-AU"/>
        </w:rPr>
        <w:br/>
      </w:r>
    </w:p>
    <w:p w:rsidR="00F311AC" w:rsidRPr="00955381" w:rsidRDefault="00FF13B2" w:rsidP="00FF13B2">
      <w:pPr>
        <w:rPr>
          <w:b/>
          <w:lang w:eastAsia="en-AU"/>
        </w:rPr>
      </w:pPr>
      <w:r w:rsidRPr="00955381">
        <w:rPr>
          <w:b/>
          <w:lang w:eastAsia="en-AU"/>
        </w:rPr>
        <w:t>Reply</w:t>
      </w:r>
      <w:r w:rsidRPr="00955381">
        <w:rPr>
          <w:lang w:eastAsia="en-AU"/>
        </w:rPr>
        <w:t xml:space="preserve">: </w:t>
      </w:r>
      <w:r w:rsidR="00F311AC" w:rsidRPr="00955381">
        <w:rPr>
          <w:b/>
          <w:lang w:eastAsia="en-AU"/>
        </w:rPr>
        <w:t>As noted above, the questions were forced choice. The rating scale for sex perceptions is described as:</w:t>
      </w:r>
    </w:p>
    <w:p w:rsidR="00F311AC" w:rsidRPr="00955381" w:rsidRDefault="00F311AC" w:rsidP="00FF13B2">
      <w:pPr>
        <w:rPr>
          <w:b/>
          <w:lang w:eastAsia="en-AU"/>
        </w:rPr>
      </w:pPr>
    </w:p>
    <w:p w:rsidR="00FF13B2" w:rsidRPr="00955381" w:rsidRDefault="00F311AC" w:rsidP="00FF13B2">
      <w:pPr>
        <w:rPr>
          <w:b/>
          <w:szCs w:val="24"/>
          <w:lang w:val="en-US"/>
        </w:rPr>
      </w:pPr>
      <w:r w:rsidRPr="00955381">
        <w:rPr>
          <w:b/>
          <w:lang w:eastAsia="en-AU"/>
        </w:rPr>
        <w:t>“</w:t>
      </w:r>
      <w:r w:rsidRPr="00955381">
        <w:rPr>
          <w:b/>
          <w:szCs w:val="24"/>
          <w:lang w:val="en-US"/>
        </w:rPr>
        <w:t>Participants were required to respond by choosing whether males, females, or both were equally likely to experience problems.”</w:t>
      </w:r>
      <w:r w:rsidR="00FF13B2" w:rsidRPr="00955381">
        <w:rPr>
          <w:b/>
          <w:lang w:eastAsia="en-AU"/>
        </w:rPr>
        <w:t xml:space="preserve"> </w:t>
      </w:r>
    </w:p>
    <w:p w:rsidR="00FF13B2" w:rsidRPr="00955381" w:rsidRDefault="00FF13B2" w:rsidP="00FF13B2">
      <w:pPr>
        <w:rPr>
          <w:lang w:eastAsia="en-AU"/>
        </w:rPr>
      </w:pPr>
    </w:p>
    <w:p w:rsidR="00FF13B2" w:rsidRPr="00955381" w:rsidRDefault="00FF13B2" w:rsidP="00FF13B2">
      <w:pPr>
        <w:rPr>
          <w:lang w:eastAsia="en-AU"/>
        </w:rPr>
      </w:pPr>
      <w:proofErr w:type="gramStart"/>
      <w:r w:rsidRPr="00955381">
        <w:rPr>
          <w:lang w:eastAsia="en-AU"/>
        </w:rPr>
        <w:t>o</w:t>
      </w:r>
      <w:proofErr w:type="gramEnd"/>
      <w:r w:rsidRPr="00955381">
        <w:rPr>
          <w:lang w:eastAsia="en-AU"/>
        </w:rPr>
        <w:t xml:space="preserve"> Does the paragraph describing correct and incorrect responses (beginning on line 138) relate only to the recognition of disorder question, or did these criteria apply to other questions in the survey? What were the criteria used to determine accurate perceptions of sex susceptibility?</w:t>
      </w:r>
    </w:p>
    <w:p w:rsidR="00545224" w:rsidRPr="00955381" w:rsidRDefault="00545224" w:rsidP="00FF13B2">
      <w:pPr>
        <w:rPr>
          <w:lang w:eastAsia="en-AU"/>
        </w:rPr>
      </w:pPr>
    </w:p>
    <w:p w:rsidR="00545224" w:rsidRPr="00955381" w:rsidRDefault="00545224" w:rsidP="00FF13B2">
      <w:pPr>
        <w:rPr>
          <w:b/>
          <w:lang w:eastAsia="en-AU"/>
        </w:rPr>
      </w:pPr>
      <w:r w:rsidRPr="00955381">
        <w:rPr>
          <w:b/>
          <w:lang w:eastAsia="en-AU"/>
        </w:rPr>
        <w:t>Reply: It relates to all questions. This has been clarified:</w:t>
      </w:r>
    </w:p>
    <w:p w:rsidR="00545224" w:rsidRPr="00955381" w:rsidRDefault="00545224" w:rsidP="00FF13B2">
      <w:pPr>
        <w:rPr>
          <w:b/>
          <w:lang w:eastAsia="en-AU"/>
        </w:rPr>
      </w:pPr>
    </w:p>
    <w:p w:rsidR="00545224" w:rsidRPr="00955381" w:rsidRDefault="00545224" w:rsidP="00FF13B2">
      <w:pPr>
        <w:rPr>
          <w:b/>
          <w:szCs w:val="24"/>
        </w:rPr>
      </w:pPr>
      <w:r w:rsidRPr="00955381">
        <w:rPr>
          <w:b/>
          <w:lang w:eastAsia="en-AU"/>
        </w:rPr>
        <w:t>“</w:t>
      </w:r>
      <w:r w:rsidRPr="00955381">
        <w:rPr>
          <w:b/>
          <w:szCs w:val="24"/>
        </w:rPr>
        <w:t>The following overall guidelines were established for the purposes of providing consistency and accuracy in distinguishing between correct and incorrect responses to the above questions…”</w:t>
      </w:r>
    </w:p>
    <w:p w:rsidR="00545224" w:rsidRPr="00955381" w:rsidRDefault="00545224" w:rsidP="00FF13B2">
      <w:pPr>
        <w:rPr>
          <w:b/>
          <w:szCs w:val="24"/>
        </w:rPr>
      </w:pPr>
    </w:p>
    <w:p w:rsidR="00545224" w:rsidRPr="00955381" w:rsidRDefault="00521BA4" w:rsidP="00FF13B2">
      <w:pPr>
        <w:rPr>
          <w:b/>
          <w:lang w:eastAsia="en-AU"/>
        </w:rPr>
      </w:pPr>
      <w:r w:rsidRPr="00955381">
        <w:rPr>
          <w:b/>
          <w:szCs w:val="24"/>
        </w:rPr>
        <w:t>The p</w:t>
      </w:r>
      <w:r w:rsidR="00111FF0">
        <w:rPr>
          <w:b/>
          <w:szCs w:val="24"/>
        </w:rPr>
        <w:t>erception</w:t>
      </w:r>
      <w:r w:rsidR="00545224" w:rsidRPr="00955381">
        <w:rPr>
          <w:b/>
          <w:szCs w:val="24"/>
        </w:rPr>
        <w:t xml:space="preserve"> of sex susceptibility</w:t>
      </w:r>
      <w:r w:rsidRPr="00955381">
        <w:rPr>
          <w:b/>
          <w:szCs w:val="24"/>
        </w:rPr>
        <w:t xml:space="preserve"> question </w:t>
      </w:r>
      <w:r w:rsidR="00545224" w:rsidRPr="00955381">
        <w:rPr>
          <w:b/>
          <w:szCs w:val="24"/>
        </w:rPr>
        <w:t>was forced choice as mentioned above.</w:t>
      </w:r>
    </w:p>
    <w:p w:rsidR="00FF13B2" w:rsidRPr="00955381" w:rsidRDefault="00FF13B2" w:rsidP="00FF13B2">
      <w:pPr>
        <w:shd w:val="clear" w:color="auto" w:fill="FFFFFF"/>
        <w:spacing w:before="100" w:beforeAutospacing="1" w:after="100" w:afterAutospacing="1" w:line="330" w:lineRule="atLeast"/>
        <w:outlineLvl w:val="3"/>
        <w:rPr>
          <w:rFonts w:eastAsia="Times New Roman" w:cs="Arial"/>
          <w:b/>
          <w:bCs/>
          <w:sz w:val="21"/>
          <w:szCs w:val="21"/>
          <w:lang w:eastAsia="en-AU"/>
        </w:rPr>
      </w:pPr>
      <w:r w:rsidRPr="00955381">
        <w:rPr>
          <w:rFonts w:eastAsia="Times New Roman" w:cs="Arial"/>
          <w:bCs/>
          <w:sz w:val="21"/>
          <w:szCs w:val="21"/>
          <w:lang w:eastAsia="en-AU"/>
        </w:rPr>
        <w:t>Validity of the findings</w:t>
      </w:r>
    </w:p>
    <w:p w:rsidR="00182D21" w:rsidRPr="00955381" w:rsidRDefault="00FF13B2" w:rsidP="00FF13B2">
      <w:pPr>
        <w:rPr>
          <w:lang w:eastAsia="en-AU"/>
        </w:rPr>
      </w:pPr>
      <w:r w:rsidRPr="00955381">
        <w:rPr>
          <w:lang w:eastAsia="en-AU"/>
        </w:rPr>
        <w:t xml:space="preserve">The Discussion section could benefit from additional references which support the points made by the authors when explaining their results, e.g. line 232-3 “depression </w:t>
      </w:r>
      <w:r w:rsidRPr="00955381">
        <w:rPr>
          <w:lang w:eastAsia="en-AU"/>
        </w:rPr>
        <w:lastRenderedPageBreak/>
        <w:t xml:space="preserve">is…associated with fewer and milder social stigmas” is not referenced. The following reference may also be of use in understanding why depression is better recognised than other mental illnesses: </w:t>
      </w:r>
      <w:proofErr w:type="spellStart"/>
      <w:r w:rsidRPr="00955381">
        <w:rPr>
          <w:lang w:eastAsia="en-AU"/>
        </w:rPr>
        <w:t>Jorm</w:t>
      </w:r>
      <w:proofErr w:type="spellEnd"/>
      <w:r w:rsidRPr="00955381">
        <w:rPr>
          <w:lang w:eastAsia="en-AU"/>
        </w:rPr>
        <w:t xml:space="preserve">, A. F., Christensen, H., &amp; Griffiths, K. M. (2005). The impact of beyondblue: the national depression initiative on the Australian public's recognition of depression and beliefs about treatments. Australian &amp; New Zealand Journal of Psychiatry, 39(4), 248-254. </w:t>
      </w:r>
    </w:p>
    <w:p w:rsidR="00182D21" w:rsidRPr="00955381" w:rsidRDefault="00FF13B2" w:rsidP="00FF13B2">
      <w:pPr>
        <w:rPr>
          <w:lang w:eastAsia="en-AU"/>
        </w:rPr>
      </w:pPr>
      <w:r w:rsidRPr="00955381">
        <w:rPr>
          <w:lang w:eastAsia="en-AU"/>
        </w:rPr>
        <w:t xml:space="preserve">The paragraphs beginning on lines 248 and 253 could be joined, as they seem to discuss the same finding. </w:t>
      </w:r>
    </w:p>
    <w:p w:rsidR="00182D21" w:rsidRPr="00955381" w:rsidRDefault="00FF13B2" w:rsidP="00FF13B2">
      <w:pPr>
        <w:rPr>
          <w:lang w:eastAsia="en-AU"/>
        </w:rPr>
      </w:pPr>
      <w:r w:rsidRPr="00955381">
        <w:rPr>
          <w:lang w:eastAsia="en-AU"/>
        </w:rPr>
        <w:t xml:space="preserve">The Discussion would also benefit from a clearer explanation of what this study adds to the literature on sex differences in mental health literacy in the Australian public and a brief comment on the strengths of the study. </w:t>
      </w:r>
    </w:p>
    <w:p w:rsidR="00FF13B2" w:rsidRPr="00955381" w:rsidRDefault="00FF13B2" w:rsidP="00FF13B2">
      <w:pPr>
        <w:rPr>
          <w:lang w:eastAsia="en-AU"/>
        </w:rPr>
      </w:pPr>
      <w:r w:rsidRPr="00955381">
        <w:rPr>
          <w:lang w:eastAsia="en-AU"/>
        </w:rPr>
        <w:t>The concluding sentence (lines 322-325) introduces new information into the manuscript; it might instead be better placed earlier in the Discussion, with some comments on how the results could inform research and practice, e.g. should education programs targeting mental health literacy in males focus more strongly on information about a specific disorder, how to help someone correctly identify a mental illness, or on reducing the stigma associated with the belief that people with mental illnesses lack personal control?</w:t>
      </w:r>
      <w:r w:rsidRPr="00955381">
        <w:rPr>
          <w:lang w:eastAsia="en-AU"/>
        </w:rPr>
        <w:br/>
      </w:r>
    </w:p>
    <w:p w:rsidR="00182D21" w:rsidRPr="00955381" w:rsidRDefault="00FF13B2" w:rsidP="00FF13B2">
      <w:pPr>
        <w:rPr>
          <w:lang w:eastAsia="en-AU"/>
        </w:rPr>
      </w:pPr>
      <w:r w:rsidRPr="00955381">
        <w:rPr>
          <w:b/>
          <w:lang w:eastAsia="en-AU"/>
        </w:rPr>
        <w:t>Reply</w:t>
      </w:r>
      <w:r w:rsidRPr="00955381">
        <w:rPr>
          <w:lang w:eastAsia="en-AU"/>
        </w:rPr>
        <w:t xml:space="preserve">: </w:t>
      </w:r>
      <w:r w:rsidR="00182D21" w:rsidRPr="00955381">
        <w:rPr>
          <w:b/>
          <w:lang w:eastAsia="en-AU"/>
        </w:rPr>
        <w:t xml:space="preserve">The </w:t>
      </w:r>
      <w:proofErr w:type="spellStart"/>
      <w:r w:rsidR="00182D21" w:rsidRPr="00955381">
        <w:rPr>
          <w:b/>
          <w:lang w:eastAsia="en-AU"/>
        </w:rPr>
        <w:t>Jorm</w:t>
      </w:r>
      <w:proofErr w:type="spellEnd"/>
      <w:r w:rsidR="00182D21" w:rsidRPr="00955381">
        <w:rPr>
          <w:b/>
          <w:lang w:eastAsia="en-AU"/>
        </w:rPr>
        <w:t xml:space="preserve"> et al. (2005) reference has been added. The information in the above mentioned paragraphs</w:t>
      </w:r>
      <w:r w:rsidR="00111FF0">
        <w:rPr>
          <w:b/>
          <w:lang w:eastAsia="en-AU"/>
        </w:rPr>
        <w:t xml:space="preserve"> (beginning on lines 248 and 253)</w:t>
      </w:r>
      <w:r w:rsidR="00182D21" w:rsidRPr="00955381">
        <w:rPr>
          <w:b/>
          <w:lang w:eastAsia="en-AU"/>
        </w:rPr>
        <w:t xml:space="preserve"> has been moved.</w:t>
      </w:r>
    </w:p>
    <w:p w:rsidR="00182D21" w:rsidRPr="00955381" w:rsidRDefault="00FF13B2" w:rsidP="00FF13B2">
      <w:pPr>
        <w:rPr>
          <w:lang w:eastAsia="en-AU"/>
        </w:rPr>
      </w:pPr>
      <w:r w:rsidRPr="00955381">
        <w:rPr>
          <w:lang w:eastAsia="en-AU"/>
        </w:rPr>
        <w:br/>
        <w:t xml:space="preserve">In the limitations section, the papers referred to as the </w:t>
      </w:r>
      <w:proofErr w:type="spellStart"/>
      <w:r w:rsidRPr="00955381">
        <w:rPr>
          <w:lang w:eastAsia="en-AU"/>
        </w:rPr>
        <w:t>Jorm</w:t>
      </w:r>
      <w:proofErr w:type="spellEnd"/>
      <w:r w:rsidRPr="00955381">
        <w:rPr>
          <w:lang w:eastAsia="en-AU"/>
        </w:rPr>
        <w:t xml:space="preserve"> et al and Link et al citations on lines 295-96 do not show that males are less likely than females to participate in mental health literacy research; both studies involved nationally representative samples, so rates of participation would have been equivalent to population demographics, and neither discuss how often males refused to participate compared to females. </w:t>
      </w:r>
    </w:p>
    <w:p w:rsidR="004A7D68" w:rsidRPr="00955381" w:rsidRDefault="00FF13B2" w:rsidP="00FF13B2">
      <w:pPr>
        <w:rPr>
          <w:lang w:eastAsia="en-AU"/>
        </w:rPr>
      </w:pPr>
      <w:r w:rsidRPr="00955381">
        <w:rPr>
          <w:lang w:eastAsia="en-AU"/>
        </w:rPr>
        <w:t xml:space="preserve">On lines 313-4, “exploration of the possible reasons behind participants’ mental health literacy” requires further explanation; it is not clear what this means. Similarly, the difference between “youths” and “adolescents” is unclear on line 315. </w:t>
      </w:r>
    </w:p>
    <w:p w:rsidR="00FF13B2" w:rsidRPr="00955381" w:rsidRDefault="00FF13B2" w:rsidP="00FF13B2">
      <w:pPr>
        <w:rPr>
          <w:lang w:eastAsia="en-AU"/>
        </w:rPr>
      </w:pPr>
      <w:r w:rsidRPr="00955381">
        <w:rPr>
          <w:lang w:eastAsia="en-AU"/>
        </w:rPr>
        <w:t xml:space="preserve">It may be worthwhile mentioning that while there are published studies that compare the mental health literacy of different age groups within the adult and adolescent categories (e.g. Farrer, L., Leach, L., Griffiths, K. M., Christensen, H., &amp; </w:t>
      </w:r>
      <w:proofErr w:type="spellStart"/>
      <w:r w:rsidRPr="00955381">
        <w:rPr>
          <w:lang w:eastAsia="en-AU"/>
        </w:rPr>
        <w:t>Jorm</w:t>
      </w:r>
      <w:proofErr w:type="spellEnd"/>
      <w:r w:rsidRPr="00955381">
        <w:rPr>
          <w:lang w:eastAsia="en-AU"/>
        </w:rPr>
        <w:t xml:space="preserve">, A. F. (2008). </w:t>
      </w:r>
      <w:proofErr w:type="gramStart"/>
      <w:r w:rsidRPr="00955381">
        <w:rPr>
          <w:lang w:eastAsia="en-AU"/>
        </w:rPr>
        <w:t>Age differences in mental health literacy.</w:t>
      </w:r>
      <w:proofErr w:type="gramEnd"/>
      <w:r w:rsidRPr="00955381">
        <w:rPr>
          <w:lang w:eastAsia="en-AU"/>
        </w:rPr>
        <w:t xml:space="preserve"> </w:t>
      </w:r>
      <w:proofErr w:type="gramStart"/>
      <w:r w:rsidRPr="00955381">
        <w:rPr>
          <w:lang w:eastAsia="en-AU"/>
        </w:rPr>
        <w:t>BMC Public Health, 8(125).</w:t>
      </w:r>
      <w:proofErr w:type="gramEnd"/>
      <w:r w:rsidRPr="00955381">
        <w:rPr>
          <w:lang w:eastAsia="en-AU"/>
        </w:rPr>
        <w:t xml:space="preserve"> </w:t>
      </w:r>
      <w:proofErr w:type="spellStart"/>
      <w:proofErr w:type="gramStart"/>
      <w:r w:rsidRPr="00955381">
        <w:rPr>
          <w:lang w:eastAsia="en-AU"/>
        </w:rPr>
        <w:t>doi</w:t>
      </w:r>
      <w:proofErr w:type="spellEnd"/>
      <w:proofErr w:type="gramEnd"/>
      <w:r w:rsidRPr="00955381">
        <w:rPr>
          <w:lang w:eastAsia="en-AU"/>
        </w:rPr>
        <w:t xml:space="preserve">: 10.1186/1471-2458-8-125; Yap, M. B. H., Wright, A., &amp; </w:t>
      </w:r>
      <w:proofErr w:type="spellStart"/>
      <w:r w:rsidRPr="00955381">
        <w:rPr>
          <w:lang w:eastAsia="en-AU"/>
        </w:rPr>
        <w:t>Jorm</w:t>
      </w:r>
      <w:proofErr w:type="spellEnd"/>
      <w:r w:rsidRPr="00955381">
        <w:rPr>
          <w:lang w:eastAsia="en-AU"/>
        </w:rPr>
        <w:t xml:space="preserve">, A. F. (2011). First aid actions taken by young people for mental health problems in a close friend or family member: Findings from an Australian national survey of youth. Psychiatry Research, 188, 123-128. </w:t>
      </w:r>
      <w:proofErr w:type="spellStart"/>
      <w:proofErr w:type="gramStart"/>
      <w:r w:rsidRPr="00955381">
        <w:rPr>
          <w:lang w:eastAsia="en-AU"/>
        </w:rPr>
        <w:t>doi</w:t>
      </w:r>
      <w:proofErr w:type="spellEnd"/>
      <w:proofErr w:type="gramEnd"/>
      <w:r w:rsidRPr="00955381">
        <w:rPr>
          <w:lang w:eastAsia="en-AU"/>
        </w:rPr>
        <w:t xml:space="preserve">: 10.1016/j.psychres.2011.01.014; </w:t>
      </w:r>
      <w:proofErr w:type="spellStart"/>
      <w:r w:rsidRPr="00955381">
        <w:rPr>
          <w:lang w:eastAsia="en-AU"/>
        </w:rPr>
        <w:t>Jorm</w:t>
      </w:r>
      <w:proofErr w:type="spellEnd"/>
      <w:r w:rsidRPr="00955381">
        <w:rPr>
          <w:lang w:eastAsia="en-AU"/>
        </w:rPr>
        <w:t xml:space="preserve">, A. F., Morgan, A. J., &amp; Wright, A. (2008). First aid strategies that are helpful to young people developing a mental disorder: Beliefs of health professionals compared to young people and parents. </w:t>
      </w:r>
      <w:proofErr w:type="gramStart"/>
      <w:r w:rsidRPr="00955381">
        <w:rPr>
          <w:lang w:eastAsia="en-AU"/>
        </w:rPr>
        <w:t>BMC Psychiatry, 8, 42.</w:t>
      </w:r>
      <w:proofErr w:type="gramEnd"/>
      <w:r w:rsidRPr="00955381">
        <w:rPr>
          <w:lang w:eastAsia="en-AU"/>
        </w:rPr>
        <w:t xml:space="preserve"> </w:t>
      </w:r>
      <w:proofErr w:type="spellStart"/>
      <w:r w:rsidRPr="00955381">
        <w:rPr>
          <w:lang w:eastAsia="en-AU"/>
        </w:rPr>
        <w:t>doi</w:t>
      </w:r>
      <w:proofErr w:type="spellEnd"/>
      <w:r w:rsidRPr="00955381">
        <w:rPr>
          <w:lang w:eastAsia="en-AU"/>
        </w:rPr>
        <w:t>: 10.1186/1471-244X-8-42), there has not yet been a study that compares adolescents and adults within the same survey, although often Australian mental health literacy surveys for youth and adults use similar questions, and so can be compared (</w:t>
      </w:r>
      <w:proofErr w:type="spellStart"/>
      <w:r w:rsidRPr="00955381">
        <w:rPr>
          <w:lang w:eastAsia="en-AU"/>
        </w:rPr>
        <w:t>cf</w:t>
      </w:r>
      <w:proofErr w:type="spellEnd"/>
      <w:r w:rsidRPr="00955381">
        <w:rPr>
          <w:lang w:eastAsia="en-AU"/>
        </w:rPr>
        <w:t xml:space="preserve"> the </w:t>
      </w:r>
      <w:proofErr w:type="spellStart"/>
      <w:r w:rsidRPr="00955381">
        <w:rPr>
          <w:lang w:eastAsia="en-AU"/>
        </w:rPr>
        <w:t>Jorm</w:t>
      </w:r>
      <w:proofErr w:type="spellEnd"/>
      <w:r w:rsidRPr="00955381">
        <w:rPr>
          <w:lang w:eastAsia="en-AU"/>
        </w:rPr>
        <w:t>, Morgan and Wright reference above).</w:t>
      </w:r>
    </w:p>
    <w:p w:rsidR="00FF13B2" w:rsidRPr="00955381" w:rsidRDefault="00FF13B2" w:rsidP="00FF13B2">
      <w:pPr>
        <w:rPr>
          <w:lang w:eastAsia="en-AU"/>
        </w:rPr>
      </w:pPr>
    </w:p>
    <w:p w:rsidR="00FF13B2" w:rsidRPr="00955381" w:rsidRDefault="00FF13B2" w:rsidP="00FF13B2">
      <w:pPr>
        <w:rPr>
          <w:lang w:eastAsia="en-AU"/>
        </w:rPr>
      </w:pPr>
      <w:r w:rsidRPr="00955381">
        <w:rPr>
          <w:b/>
          <w:lang w:eastAsia="en-AU"/>
        </w:rPr>
        <w:t>Reply</w:t>
      </w:r>
      <w:r w:rsidRPr="00955381">
        <w:rPr>
          <w:lang w:eastAsia="en-AU"/>
        </w:rPr>
        <w:t xml:space="preserve">: </w:t>
      </w:r>
      <w:r w:rsidR="00182D21" w:rsidRPr="00955381">
        <w:rPr>
          <w:b/>
          <w:lang w:eastAsia="en-AU"/>
        </w:rPr>
        <w:t>The</w:t>
      </w:r>
      <w:r w:rsidR="00AC552C">
        <w:rPr>
          <w:b/>
          <w:lang w:eastAsia="en-AU"/>
        </w:rPr>
        <w:t xml:space="preserve"> sentence containing the</w:t>
      </w:r>
      <w:r w:rsidR="00182D21" w:rsidRPr="00955381">
        <w:rPr>
          <w:b/>
          <w:lang w:eastAsia="en-AU"/>
        </w:rPr>
        <w:t xml:space="preserve"> </w:t>
      </w:r>
      <w:proofErr w:type="spellStart"/>
      <w:r w:rsidR="00182D21" w:rsidRPr="00955381">
        <w:rPr>
          <w:b/>
          <w:lang w:eastAsia="en-AU"/>
        </w:rPr>
        <w:t>Jorm</w:t>
      </w:r>
      <w:proofErr w:type="spellEnd"/>
      <w:r w:rsidR="00182D21" w:rsidRPr="00955381">
        <w:rPr>
          <w:b/>
          <w:lang w:eastAsia="en-AU"/>
        </w:rPr>
        <w:t xml:space="preserve"> et al. and Link et al. citations ha</w:t>
      </w:r>
      <w:r w:rsidR="00AC552C">
        <w:rPr>
          <w:b/>
          <w:lang w:eastAsia="en-AU"/>
        </w:rPr>
        <w:t>s</w:t>
      </w:r>
      <w:r w:rsidR="00182D21" w:rsidRPr="00955381">
        <w:rPr>
          <w:b/>
          <w:lang w:eastAsia="en-AU"/>
        </w:rPr>
        <w:t xml:space="preserve"> been removed.</w:t>
      </w:r>
      <w:r w:rsidR="004A7D68" w:rsidRPr="00955381">
        <w:rPr>
          <w:b/>
          <w:lang w:eastAsia="en-AU"/>
        </w:rPr>
        <w:t xml:space="preserve"> Reference to “youths”</w:t>
      </w:r>
      <w:r w:rsidR="00897FA8">
        <w:rPr>
          <w:b/>
          <w:lang w:eastAsia="en-AU"/>
        </w:rPr>
        <w:t xml:space="preserve"> on line 315</w:t>
      </w:r>
      <w:r w:rsidR="004A7D68" w:rsidRPr="00955381">
        <w:rPr>
          <w:b/>
          <w:lang w:eastAsia="en-AU"/>
        </w:rPr>
        <w:t xml:space="preserve"> has been removed. The above mentioned references</w:t>
      </w:r>
      <w:r w:rsidR="00D45516">
        <w:rPr>
          <w:b/>
          <w:lang w:eastAsia="en-AU"/>
        </w:rPr>
        <w:t xml:space="preserve"> relating to age differences</w:t>
      </w:r>
      <w:r w:rsidR="004A7D68" w:rsidRPr="00955381">
        <w:rPr>
          <w:b/>
          <w:lang w:eastAsia="en-AU"/>
        </w:rPr>
        <w:t xml:space="preserve"> have been added to the text.</w:t>
      </w:r>
    </w:p>
    <w:p w:rsidR="00FF13B2" w:rsidRPr="00955381" w:rsidRDefault="00FF13B2" w:rsidP="00FF13B2">
      <w:pPr>
        <w:rPr>
          <w:lang w:eastAsia="en-AU"/>
        </w:rPr>
      </w:pPr>
    </w:p>
    <w:p w:rsidR="00FF13B2" w:rsidRPr="00955381" w:rsidRDefault="00FF13B2" w:rsidP="00FF13B2">
      <w:pPr>
        <w:shd w:val="clear" w:color="auto" w:fill="FFFFFF"/>
        <w:spacing w:before="100" w:beforeAutospacing="1" w:after="100" w:afterAutospacing="1" w:line="330" w:lineRule="atLeast"/>
        <w:outlineLvl w:val="3"/>
        <w:rPr>
          <w:rFonts w:eastAsia="Times New Roman" w:cs="Arial"/>
          <w:b/>
          <w:bCs/>
          <w:sz w:val="21"/>
          <w:szCs w:val="21"/>
          <w:lang w:eastAsia="en-AU"/>
        </w:rPr>
      </w:pPr>
      <w:r w:rsidRPr="00955381">
        <w:rPr>
          <w:rFonts w:eastAsia="Times New Roman" w:cs="Arial"/>
          <w:b/>
          <w:bCs/>
          <w:sz w:val="21"/>
          <w:szCs w:val="21"/>
          <w:lang w:eastAsia="en-AU"/>
        </w:rPr>
        <w:t>Comments for the author</w:t>
      </w:r>
    </w:p>
    <w:p w:rsidR="00FF13B2" w:rsidRPr="00955381" w:rsidRDefault="00FF13B2" w:rsidP="00FF13B2">
      <w:pPr>
        <w:rPr>
          <w:lang w:eastAsia="en-AU"/>
        </w:rPr>
      </w:pPr>
      <w:r w:rsidRPr="00955381">
        <w:rPr>
          <w:lang w:eastAsia="en-AU"/>
        </w:rPr>
        <w:t xml:space="preserve">It would be helpful to the reader if the expression was tidied to improve clarity, e.g. instead of “a male protagonist vignette” (lines 263, 265-266, and elsewhere in the Discussion), try “a vignette with a male protagonist” or “the John vignette”; in line 93, “the hypotheses proposed to be explored by the present research are as follows” could simply read “the study’s </w:t>
      </w:r>
      <w:r w:rsidRPr="00955381">
        <w:rPr>
          <w:lang w:eastAsia="en-AU"/>
        </w:rPr>
        <w:lastRenderedPageBreak/>
        <w:t>hypotheses are as follows”; the concluding sentence (lines 322-325) states that there are “numerous areas of public mental health literacy that may be improved,” but only offers one example of this. The italics on lines 169, 170 and 180 are inconsistent with the rest of the variables mentioned in the manuscript.</w:t>
      </w:r>
    </w:p>
    <w:p w:rsidR="00FF13B2" w:rsidRPr="00955381" w:rsidRDefault="00FF13B2" w:rsidP="00FF13B2">
      <w:pPr>
        <w:rPr>
          <w:lang w:eastAsia="en-AU"/>
        </w:rPr>
      </w:pPr>
    </w:p>
    <w:p w:rsidR="00FF13B2" w:rsidRPr="00955381" w:rsidRDefault="00FF13B2" w:rsidP="00FF13B2">
      <w:pPr>
        <w:rPr>
          <w:b/>
          <w:lang w:eastAsia="en-AU"/>
        </w:rPr>
      </w:pPr>
      <w:r w:rsidRPr="00955381">
        <w:rPr>
          <w:b/>
          <w:lang w:eastAsia="en-AU"/>
        </w:rPr>
        <w:t>Reply</w:t>
      </w:r>
      <w:r w:rsidRPr="00955381">
        <w:rPr>
          <w:lang w:eastAsia="en-AU"/>
        </w:rPr>
        <w:t xml:space="preserve">: </w:t>
      </w:r>
      <w:r w:rsidR="004A7D68" w:rsidRPr="00955381">
        <w:rPr>
          <w:b/>
          <w:lang w:eastAsia="en-AU"/>
        </w:rPr>
        <w:t>This sentence has been amended: “</w:t>
      </w:r>
      <w:r w:rsidR="004A7D68" w:rsidRPr="00955381">
        <w:rPr>
          <w:b/>
          <w:szCs w:val="24"/>
          <w:lang w:val="en-US"/>
        </w:rPr>
        <w:t>Individuals who received a vignette with a male protagonist….”</w:t>
      </w:r>
      <w:r w:rsidRPr="00955381">
        <w:rPr>
          <w:b/>
          <w:lang w:eastAsia="en-AU"/>
        </w:rPr>
        <w:t xml:space="preserve"> </w:t>
      </w:r>
    </w:p>
    <w:p w:rsidR="004A7D68" w:rsidRPr="00955381" w:rsidRDefault="004A7D68" w:rsidP="00FF13B2">
      <w:pPr>
        <w:rPr>
          <w:b/>
          <w:szCs w:val="24"/>
          <w:lang w:val="en-US"/>
        </w:rPr>
      </w:pPr>
      <w:r w:rsidRPr="00955381">
        <w:rPr>
          <w:b/>
          <w:lang w:eastAsia="en-AU"/>
        </w:rPr>
        <w:t>This sentence has been amended: “</w:t>
      </w:r>
      <w:r w:rsidRPr="00955381">
        <w:rPr>
          <w:b/>
          <w:szCs w:val="24"/>
          <w:lang w:val="en-US"/>
        </w:rPr>
        <w:t>As such, the hypotheses are as follows….”</w:t>
      </w:r>
    </w:p>
    <w:p w:rsidR="00FF13B2" w:rsidRPr="00955381" w:rsidRDefault="00C076B6" w:rsidP="00FF13B2">
      <w:pPr>
        <w:rPr>
          <w:b/>
          <w:lang w:eastAsia="en-AU"/>
        </w:rPr>
      </w:pPr>
      <w:r w:rsidRPr="00955381">
        <w:rPr>
          <w:b/>
          <w:lang w:eastAsia="en-AU"/>
        </w:rPr>
        <w:t>The concluding sentence has been amended: “</w:t>
      </w:r>
      <w:r w:rsidRPr="00955381">
        <w:rPr>
          <w:b/>
          <w:szCs w:val="24"/>
          <w:lang w:val="en-US"/>
        </w:rPr>
        <w:t>These findings help to identify the area of public mental health literacy that may be improved in the Australian general public, namely education programs targeted towards increasing awareness of mental illness in the male population.”</w:t>
      </w:r>
    </w:p>
    <w:p w:rsidR="00C076B6" w:rsidRPr="00955381" w:rsidRDefault="00C076B6" w:rsidP="00FF13B2">
      <w:pPr>
        <w:rPr>
          <w:b/>
          <w:lang w:eastAsia="en-AU"/>
        </w:rPr>
      </w:pPr>
      <w:r w:rsidRPr="00955381">
        <w:rPr>
          <w:b/>
          <w:lang w:eastAsia="en-AU"/>
        </w:rPr>
        <w:t>The italics from the above lines have been removed.</w:t>
      </w:r>
    </w:p>
    <w:p w:rsidR="00FF13B2" w:rsidRPr="00955381" w:rsidRDefault="00FF13B2" w:rsidP="00FF13B2">
      <w:pPr>
        <w:rPr>
          <w:lang w:eastAsia="en-AU"/>
        </w:rPr>
      </w:pPr>
    </w:p>
    <w:p w:rsidR="00F72F79" w:rsidRDefault="00F72F79">
      <w:pPr>
        <w:spacing w:line="480" w:lineRule="auto"/>
        <w:ind w:firstLine="720"/>
        <w:rPr>
          <w:rFonts w:eastAsia="Times New Roman" w:cs="Arial"/>
          <w:b/>
          <w:bCs/>
          <w:sz w:val="27"/>
          <w:szCs w:val="27"/>
          <w:lang w:eastAsia="en-AU"/>
        </w:rPr>
      </w:pPr>
      <w:r>
        <w:rPr>
          <w:rFonts w:eastAsia="Times New Roman" w:cs="Arial"/>
          <w:b/>
          <w:bCs/>
          <w:sz w:val="27"/>
          <w:szCs w:val="27"/>
          <w:lang w:eastAsia="en-AU"/>
        </w:rPr>
        <w:br w:type="page"/>
      </w:r>
    </w:p>
    <w:p w:rsidR="00FF13B2" w:rsidRPr="00955381" w:rsidRDefault="00FF13B2" w:rsidP="00FF13B2">
      <w:pPr>
        <w:shd w:val="clear" w:color="auto" w:fill="FFFFFF"/>
        <w:spacing w:before="100" w:beforeAutospacing="1" w:after="100" w:afterAutospacing="1" w:line="330" w:lineRule="atLeast"/>
        <w:outlineLvl w:val="2"/>
        <w:rPr>
          <w:rFonts w:eastAsia="Times New Roman" w:cs="Arial"/>
          <w:b/>
          <w:bCs/>
          <w:sz w:val="27"/>
          <w:szCs w:val="27"/>
          <w:lang w:eastAsia="en-AU"/>
        </w:rPr>
      </w:pPr>
      <w:r w:rsidRPr="00955381">
        <w:rPr>
          <w:rFonts w:eastAsia="Times New Roman" w:cs="Arial"/>
          <w:b/>
          <w:bCs/>
          <w:sz w:val="27"/>
          <w:szCs w:val="27"/>
          <w:lang w:eastAsia="en-AU"/>
        </w:rPr>
        <w:lastRenderedPageBreak/>
        <w:t>Reviewer 2 (</w:t>
      </w:r>
      <w:proofErr w:type="spellStart"/>
      <w:r w:rsidRPr="00955381">
        <w:rPr>
          <w:rFonts w:eastAsia="Times New Roman" w:cs="Arial"/>
          <w:b/>
          <w:bCs/>
          <w:sz w:val="27"/>
          <w:szCs w:val="27"/>
          <w:lang w:eastAsia="en-AU"/>
        </w:rPr>
        <w:t>Santushi</w:t>
      </w:r>
      <w:proofErr w:type="spellEnd"/>
      <w:r w:rsidRPr="00955381">
        <w:rPr>
          <w:rFonts w:eastAsia="Times New Roman" w:cs="Arial"/>
          <w:b/>
          <w:bCs/>
          <w:sz w:val="27"/>
          <w:szCs w:val="27"/>
          <w:lang w:eastAsia="en-AU"/>
        </w:rPr>
        <w:t xml:space="preserve"> </w:t>
      </w:r>
      <w:proofErr w:type="spellStart"/>
      <w:r w:rsidRPr="00955381">
        <w:rPr>
          <w:rFonts w:eastAsia="Times New Roman" w:cs="Arial"/>
          <w:b/>
          <w:bCs/>
          <w:sz w:val="27"/>
          <w:szCs w:val="27"/>
          <w:lang w:eastAsia="en-AU"/>
        </w:rPr>
        <w:t>Amarasuriya</w:t>
      </w:r>
      <w:proofErr w:type="spellEnd"/>
      <w:r w:rsidRPr="00955381">
        <w:rPr>
          <w:rFonts w:eastAsia="Times New Roman" w:cs="Arial"/>
          <w:b/>
          <w:bCs/>
          <w:sz w:val="27"/>
          <w:szCs w:val="27"/>
          <w:lang w:eastAsia="en-AU"/>
        </w:rPr>
        <w:t>)</w:t>
      </w:r>
    </w:p>
    <w:p w:rsidR="00FF13B2" w:rsidRPr="00955381" w:rsidRDefault="00FF13B2" w:rsidP="00FF13B2">
      <w:pPr>
        <w:shd w:val="clear" w:color="auto" w:fill="FFFFFF"/>
        <w:spacing w:before="100" w:beforeAutospacing="1" w:after="100" w:afterAutospacing="1" w:line="330" w:lineRule="atLeast"/>
        <w:outlineLvl w:val="3"/>
        <w:rPr>
          <w:rFonts w:eastAsia="Times New Roman" w:cs="Arial"/>
          <w:b/>
          <w:bCs/>
          <w:sz w:val="21"/>
          <w:szCs w:val="21"/>
          <w:lang w:eastAsia="en-AU"/>
        </w:rPr>
      </w:pPr>
      <w:r w:rsidRPr="00955381">
        <w:rPr>
          <w:rFonts w:eastAsia="Times New Roman" w:cs="Arial"/>
          <w:b/>
          <w:bCs/>
          <w:sz w:val="21"/>
          <w:szCs w:val="21"/>
          <w:lang w:eastAsia="en-AU"/>
        </w:rPr>
        <w:t>Basic reporting</w:t>
      </w:r>
    </w:p>
    <w:p w:rsidR="00FF13B2" w:rsidRPr="00955381" w:rsidRDefault="00FF13B2" w:rsidP="00FF13B2">
      <w:pPr>
        <w:rPr>
          <w:rFonts w:eastAsia="Times New Roman" w:cs="Arial"/>
          <w:sz w:val="21"/>
          <w:szCs w:val="21"/>
          <w:lang w:eastAsia="en-AU"/>
        </w:rPr>
      </w:pPr>
      <w:r w:rsidRPr="00955381">
        <w:rPr>
          <w:rFonts w:eastAsia="Times New Roman" w:cs="Arial"/>
          <w:sz w:val="21"/>
          <w:szCs w:val="21"/>
          <w:lang w:eastAsia="en-AU"/>
        </w:rPr>
        <w:t>Title and Abstract </w:t>
      </w:r>
      <w:r w:rsidRPr="00955381">
        <w:rPr>
          <w:rFonts w:eastAsia="Times New Roman" w:cs="Arial"/>
          <w:sz w:val="21"/>
          <w:szCs w:val="21"/>
          <w:lang w:eastAsia="en-AU"/>
        </w:rPr>
        <w:br/>
        <w:t xml:space="preserve">1) Consider rephrasing the title to capture what was examined in the study in light of the hypotheses. At the moment the title seems to be only relevant to the examination done in relation </w:t>
      </w:r>
    </w:p>
    <w:p w:rsidR="00FF13B2" w:rsidRPr="00955381" w:rsidRDefault="00FF13B2" w:rsidP="00FF13B2">
      <w:pPr>
        <w:rPr>
          <w:b/>
          <w:lang w:eastAsia="en-AU"/>
        </w:rPr>
      </w:pPr>
      <w:proofErr w:type="gramStart"/>
      <w:r w:rsidRPr="00955381">
        <w:rPr>
          <w:rFonts w:eastAsia="Times New Roman" w:cs="Arial"/>
          <w:sz w:val="21"/>
          <w:szCs w:val="21"/>
          <w:lang w:eastAsia="en-AU"/>
        </w:rPr>
        <w:t>to</w:t>
      </w:r>
      <w:proofErr w:type="gramEnd"/>
      <w:r w:rsidRPr="00955381">
        <w:rPr>
          <w:rFonts w:eastAsia="Times New Roman" w:cs="Arial"/>
          <w:sz w:val="21"/>
          <w:szCs w:val="21"/>
          <w:lang w:eastAsia="en-AU"/>
        </w:rPr>
        <w:t xml:space="preserve"> the second hypothesis. </w:t>
      </w:r>
      <w:r w:rsidRPr="00955381">
        <w:rPr>
          <w:rFonts w:eastAsia="Times New Roman" w:cs="Arial"/>
          <w:sz w:val="21"/>
          <w:szCs w:val="21"/>
          <w:lang w:eastAsia="en-AU"/>
        </w:rPr>
        <w:br/>
      </w:r>
    </w:p>
    <w:p w:rsidR="00FF13B2" w:rsidRPr="00955381" w:rsidRDefault="00FF13B2" w:rsidP="00FF13B2">
      <w:pPr>
        <w:rPr>
          <w:lang w:eastAsia="en-AU"/>
        </w:rPr>
      </w:pPr>
      <w:r w:rsidRPr="00955381">
        <w:rPr>
          <w:b/>
          <w:lang w:eastAsia="en-AU"/>
        </w:rPr>
        <w:t>Reply</w:t>
      </w:r>
      <w:r w:rsidRPr="00955381">
        <w:rPr>
          <w:lang w:eastAsia="en-AU"/>
        </w:rPr>
        <w:t xml:space="preserve">: </w:t>
      </w:r>
      <w:r w:rsidR="00A21BD2">
        <w:rPr>
          <w:b/>
          <w:lang w:eastAsia="en-AU"/>
        </w:rPr>
        <w:t>The title has now been re-worded as: Beliefs and Attitudes towards Mental Illness: An examination of Mental Health Literacy in a Community Sample</w:t>
      </w:r>
      <w:r w:rsidRPr="00955381">
        <w:rPr>
          <w:lang w:eastAsia="en-AU"/>
        </w:rPr>
        <w:t xml:space="preserve"> </w:t>
      </w:r>
    </w:p>
    <w:p w:rsidR="00572F26" w:rsidRDefault="00FF13B2" w:rsidP="00572F26">
      <w:pPr>
        <w:shd w:val="clear" w:color="auto" w:fill="FFFFFF"/>
        <w:spacing w:before="100" w:beforeAutospacing="1" w:after="100" w:afterAutospacing="1" w:line="330" w:lineRule="atLeast"/>
        <w:rPr>
          <w:b/>
          <w:lang w:eastAsia="en-AU"/>
        </w:rPr>
      </w:pPr>
      <w:r w:rsidRPr="00955381">
        <w:rPr>
          <w:rFonts w:eastAsia="Times New Roman" w:cs="Arial"/>
          <w:sz w:val="21"/>
          <w:szCs w:val="21"/>
          <w:lang w:eastAsia="en-AU"/>
        </w:rPr>
        <w:t>2) Also include findings relevant to the other hypotheses in the abstract.</w:t>
      </w:r>
      <w:r w:rsidRPr="00955381">
        <w:rPr>
          <w:rFonts w:eastAsia="Times New Roman" w:cs="Arial"/>
          <w:sz w:val="21"/>
          <w:szCs w:val="21"/>
          <w:lang w:eastAsia="en-AU"/>
        </w:rPr>
        <w:br/>
      </w:r>
    </w:p>
    <w:p w:rsidR="00FF13B2" w:rsidRPr="00955381" w:rsidRDefault="00FF13B2" w:rsidP="00572F26">
      <w:pPr>
        <w:shd w:val="clear" w:color="auto" w:fill="FFFFFF"/>
        <w:spacing w:before="100" w:beforeAutospacing="1" w:after="100" w:afterAutospacing="1" w:line="330" w:lineRule="atLeast"/>
        <w:rPr>
          <w:rFonts w:eastAsia="Times New Roman" w:cs="Arial"/>
          <w:sz w:val="21"/>
          <w:szCs w:val="21"/>
          <w:lang w:eastAsia="en-AU"/>
        </w:rPr>
      </w:pPr>
      <w:r w:rsidRPr="00955381">
        <w:rPr>
          <w:b/>
          <w:lang w:eastAsia="en-AU"/>
        </w:rPr>
        <w:t>Reply</w:t>
      </w:r>
      <w:r w:rsidRPr="00955381">
        <w:rPr>
          <w:lang w:eastAsia="en-AU"/>
        </w:rPr>
        <w:t xml:space="preserve">: </w:t>
      </w:r>
      <w:r w:rsidR="00572F26">
        <w:rPr>
          <w:b/>
          <w:lang w:eastAsia="en-AU"/>
        </w:rPr>
        <w:t>Additional results relating to the other hypotheses have been added to the Abstract</w:t>
      </w:r>
      <w:r w:rsidR="00572F26">
        <w:rPr>
          <w:lang w:eastAsia="en-AU"/>
        </w:rPr>
        <w:t>.</w:t>
      </w:r>
    </w:p>
    <w:p w:rsidR="00FF13B2" w:rsidRPr="00955381" w:rsidRDefault="00FF13B2" w:rsidP="00FF13B2">
      <w:pPr>
        <w:shd w:val="clear" w:color="auto" w:fill="FFFFFF"/>
        <w:spacing w:before="100" w:beforeAutospacing="1" w:after="100" w:afterAutospacing="1" w:line="330" w:lineRule="atLeast"/>
        <w:rPr>
          <w:rFonts w:eastAsia="Times New Roman" w:cs="Arial"/>
          <w:sz w:val="21"/>
          <w:szCs w:val="21"/>
          <w:lang w:eastAsia="en-AU"/>
        </w:rPr>
      </w:pPr>
      <w:r w:rsidRPr="00955381">
        <w:rPr>
          <w:rFonts w:eastAsia="Times New Roman" w:cs="Arial"/>
          <w:sz w:val="21"/>
          <w:szCs w:val="21"/>
          <w:lang w:eastAsia="en-AU"/>
        </w:rPr>
        <w:t>3) When considering the second hypothesis, it would seem that the examination of sex differences in mental health literacy was being done separately for the three disorders. Hence, it would seem more relevant to report findings in relation to such an examination (i.e., findings in relation to perceptions of need for treatment among males and females for the three disorders) than the overall gender differences observed. </w:t>
      </w:r>
      <w:r w:rsidRPr="00955381">
        <w:rPr>
          <w:rFonts w:eastAsia="Times New Roman" w:cs="Arial"/>
          <w:sz w:val="21"/>
          <w:szCs w:val="21"/>
          <w:lang w:eastAsia="en-AU"/>
        </w:rPr>
        <w:br/>
      </w:r>
    </w:p>
    <w:p w:rsidR="00FF13B2" w:rsidRPr="00955381" w:rsidRDefault="00FF13B2" w:rsidP="00FF13B2">
      <w:pPr>
        <w:rPr>
          <w:lang w:eastAsia="en-AU"/>
        </w:rPr>
      </w:pPr>
      <w:r w:rsidRPr="00955381">
        <w:rPr>
          <w:b/>
          <w:lang w:eastAsia="en-AU"/>
        </w:rPr>
        <w:t>Reply</w:t>
      </w:r>
      <w:r w:rsidRPr="00955381">
        <w:rPr>
          <w:lang w:eastAsia="en-AU"/>
        </w:rPr>
        <w:t xml:space="preserve">: </w:t>
      </w:r>
      <w:r w:rsidR="00821979">
        <w:rPr>
          <w:b/>
          <w:lang w:eastAsia="en-AU"/>
        </w:rPr>
        <w:t xml:space="preserve">We have now reworded the hypotheses to increase clarity. </w:t>
      </w:r>
    </w:p>
    <w:p w:rsidR="00FF13B2" w:rsidRPr="00955381" w:rsidRDefault="00FF13B2" w:rsidP="00FF13B2">
      <w:pPr>
        <w:shd w:val="clear" w:color="auto" w:fill="FFFFFF"/>
        <w:spacing w:before="100" w:beforeAutospacing="1" w:after="100" w:afterAutospacing="1" w:line="330" w:lineRule="atLeast"/>
        <w:rPr>
          <w:rFonts w:eastAsia="Times New Roman" w:cs="Arial"/>
          <w:sz w:val="21"/>
          <w:szCs w:val="21"/>
          <w:lang w:eastAsia="en-AU"/>
        </w:rPr>
      </w:pPr>
      <w:r w:rsidRPr="00955381">
        <w:rPr>
          <w:rFonts w:eastAsia="Times New Roman" w:cs="Arial"/>
          <w:sz w:val="21"/>
          <w:szCs w:val="21"/>
          <w:lang w:eastAsia="en-AU"/>
        </w:rPr>
        <w:br/>
        <w:t>Introduction </w:t>
      </w:r>
      <w:r w:rsidRPr="00955381">
        <w:rPr>
          <w:rFonts w:eastAsia="Times New Roman" w:cs="Arial"/>
          <w:sz w:val="21"/>
          <w:szCs w:val="21"/>
          <w:lang w:eastAsia="en-AU"/>
        </w:rPr>
        <w:br/>
        <w:t>4) I feel that the flow and structure of the introduction could be improved to provide a stronger rationale for the hypotheses. </w:t>
      </w:r>
      <w:r w:rsidRPr="00955381">
        <w:rPr>
          <w:rFonts w:eastAsia="Times New Roman" w:cs="Arial"/>
          <w:sz w:val="21"/>
          <w:szCs w:val="21"/>
          <w:lang w:eastAsia="en-AU"/>
        </w:rPr>
        <w:br/>
        <w:t>- For example, findings regarding recognition of disorders are presented at two points in the introduction (lines 41-44 and 63-71). Consider combining these sections into one paragraph.</w:t>
      </w:r>
      <w:r w:rsidRPr="00955381">
        <w:rPr>
          <w:rFonts w:eastAsia="Times New Roman" w:cs="Arial"/>
          <w:sz w:val="21"/>
          <w:szCs w:val="21"/>
          <w:lang w:eastAsia="en-AU"/>
        </w:rPr>
        <w:br/>
      </w:r>
    </w:p>
    <w:p w:rsidR="00622AFC" w:rsidRDefault="00FF13B2" w:rsidP="00FF13B2">
      <w:pPr>
        <w:rPr>
          <w:b/>
          <w:lang w:eastAsia="en-AU"/>
        </w:rPr>
      </w:pPr>
      <w:r w:rsidRPr="00955381">
        <w:rPr>
          <w:b/>
          <w:lang w:eastAsia="en-AU"/>
        </w:rPr>
        <w:t>Reply</w:t>
      </w:r>
      <w:r w:rsidRPr="00955381">
        <w:rPr>
          <w:lang w:eastAsia="en-AU"/>
        </w:rPr>
        <w:t xml:space="preserve">: </w:t>
      </w:r>
      <w:r w:rsidR="00622AFC">
        <w:rPr>
          <w:b/>
          <w:lang w:eastAsia="en-AU"/>
        </w:rPr>
        <w:t>Information has been moved to improve the flow of this paragraph in particular. In addition, irrelevant material has been excised. As such, this paragraph now reads:</w:t>
      </w:r>
    </w:p>
    <w:p w:rsidR="00622AFC" w:rsidRDefault="00622AFC" w:rsidP="00FF13B2">
      <w:pPr>
        <w:rPr>
          <w:b/>
          <w:lang w:eastAsia="en-AU"/>
        </w:rPr>
      </w:pPr>
    </w:p>
    <w:p w:rsidR="00622AFC" w:rsidRPr="00622AFC" w:rsidRDefault="00622AFC" w:rsidP="00622AFC">
      <w:pPr>
        <w:rPr>
          <w:b/>
          <w:szCs w:val="24"/>
          <w:lang w:val="en-US"/>
        </w:rPr>
      </w:pPr>
      <w:r>
        <w:rPr>
          <w:b/>
          <w:szCs w:val="24"/>
          <w:lang w:val="en-US"/>
        </w:rPr>
        <w:t>“</w:t>
      </w:r>
      <w:r w:rsidRPr="00622AFC">
        <w:rPr>
          <w:b/>
          <w:szCs w:val="24"/>
          <w:lang w:val="en-US"/>
        </w:rPr>
        <w:t>Studies have shown that the general public historically exhibit poor mental health literacy towards various aspects of mental illnesses (</w:t>
      </w:r>
      <w:proofErr w:type="spellStart"/>
      <w:r w:rsidRPr="00622AFC">
        <w:rPr>
          <w:b/>
          <w:szCs w:val="24"/>
          <w:lang w:val="en-US"/>
        </w:rPr>
        <w:t>Goldney</w:t>
      </w:r>
      <w:proofErr w:type="spellEnd"/>
      <w:r w:rsidRPr="00622AFC">
        <w:rPr>
          <w:b/>
          <w:szCs w:val="24"/>
          <w:lang w:val="en-US"/>
        </w:rPr>
        <w:t xml:space="preserve">, Fisher &amp; Wilson, 2001; </w:t>
      </w:r>
      <w:proofErr w:type="spellStart"/>
      <w:r w:rsidRPr="00622AFC">
        <w:rPr>
          <w:b/>
          <w:szCs w:val="24"/>
          <w:lang w:val="en-US"/>
        </w:rPr>
        <w:t>Jorm</w:t>
      </w:r>
      <w:proofErr w:type="spellEnd"/>
      <w:r w:rsidRPr="00622AFC">
        <w:rPr>
          <w:b/>
          <w:szCs w:val="24"/>
          <w:lang w:val="en-US"/>
        </w:rPr>
        <w:t xml:space="preserve"> et al., 1997; </w:t>
      </w:r>
      <w:proofErr w:type="spellStart"/>
      <w:r w:rsidRPr="00622AFC">
        <w:rPr>
          <w:b/>
          <w:szCs w:val="24"/>
          <w:lang w:val="en-US"/>
        </w:rPr>
        <w:t>Jorm</w:t>
      </w:r>
      <w:proofErr w:type="spellEnd"/>
      <w:r w:rsidRPr="00622AFC">
        <w:rPr>
          <w:b/>
          <w:szCs w:val="24"/>
          <w:lang w:val="en-US"/>
        </w:rPr>
        <w:t xml:space="preserve">, Christensen &amp; Griffiths, 2005). For instance, </w:t>
      </w:r>
      <w:proofErr w:type="spellStart"/>
      <w:r w:rsidRPr="00622AFC">
        <w:rPr>
          <w:b/>
          <w:szCs w:val="24"/>
          <w:lang w:val="en-US"/>
        </w:rPr>
        <w:t>Jorm</w:t>
      </w:r>
      <w:proofErr w:type="spellEnd"/>
      <w:r w:rsidRPr="00622AFC">
        <w:rPr>
          <w:b/>
          <w:szCs w:val="24"/>
          <w:lang w:val="en-US"/>
        </w:rPr>
        <w:t xml:space="preserve"> et al. (1997) revealed that only 39% of Australian respondents could accurately recognize symptoms of depression. The beliefs and attitudes of the general public has been shown to be frequently discordant with those held by mental health professionals, with the public frequently viewing medication, </w:t>
      </w:r>
      <w:r w:rsidRPr="00622AFC">
        <w:rPr>
          <w:b/>
          <w:szCs w:val="24"/>
        </w:rPr>
        <w:t>hospitalisation</w:t>
      </w:r>
      <w:r w:rsidRPr="00622AFC">
        <w:rPr>
          <w:b/>
          <w:szCs w:val="24"/>
          <w:lang w:val="en-US"/>
        </w:rPr>
        <w:t>, and psychiatric treatment as harmful (</w:t>
      </w:r>
      <w:proofErr w:type="spellStart"/>
      <w:r w:rsidRPr="00622AFC">
        <w:rPr>
          <w:b/>
          <w:szCs w:val="24"/>
          <w:lang w:val="en-US"/>
        </w:rPr>
        <w:t>Goldney</w:t>
      </w:r>
      <w:proofErr w:type="spellEnd"/>
      <w:r w:rsidRPr="00622AFC">
        <w:rPr>
          <w:b/>
          <w:szCs w:val="24"/>
          <w:lang w:val="en-US"/>
        </w:rPr>
        <w:t xml:space="preserve"> et al., 2001; </w:t>
      </w:r>
      <w:proofErr w:type="spellStart"/>
      <w:r w:rsidRPr="00622AFC">
        <w:rPr>
          <w:b/>
          <w:szCs w:val="24"/>
          <w:lang w:val="en-US"/>
        </w:rPr>
        <w:t>Jorm</w:t>
      </w:r>
      <w:proofErr w:type="spellEnd"/>
      <w:r w:rsidRPr="00622AFC">
        <w:rPr>
          <w:b/>
          <w:szCs w:val="24"/>
          <w:lang w:val="en-US"/>
        </w:rPr>
        <w:t xml:space="preserve"> et al., 1997). A study by Link, Phelan, </w:t>
      </w:r>
      <w:proofErr w:type="spellStart"/>
      <w:r w:rsidRPr="00622AFC">
        <w:rPr>
          <w:b/>
          <w:szCs w:val="24"/>
          <w:lang w:val="en-US"/>
        </w:rPr>
        <w:t>Bresnahan</w:t>
      </w:r>
      <w:proofErr w:type="spellEnd"/>
      <w:r w:rsidRPr="00622AFC">
        <w:rPr>
          <w:b/>
          <w:szCs w:val="24"/>
          <w:lang w:val="en-US"/>
        </w:rPr>
        <w:t xml:space="preserve">, </w:t>
      </w:r>
      <w:proofErr w:type="spellStart"/>
      <w:r w:rsidRPr="00622AFC">
        <w:rPr>
          <w:b/>
          <w:szCs w:val="24"/>
          <w:lang w:val="en-US"/>
        </w:rPr>
        <w:t>Stueve</w:t>
      </w:r>
      <w:proofErr w:type="spellEnd"/>
      <w:r w:rsidRPr="00622AFC">
        <w:rPr>
          <w:b/>
          <w:szCs w:val="24"/>
          <w:lang w:val="en-US"/>
        </w:rPr>
        <w:t xml:space="preserve"> and </w:t>
      </w:r>
      <w:proofErr w:type="spellStart"/>
      <w:r w:rsidRPr="00622AFC">
        <w:rPr>
          <w:b/>
          <w:szCs w:val="24"/>
          <w:lang w:val="en-US"/>
        </w:rPr>
        <w:t>Pescosolido</w:t>
      </w:r>
      <w:proofErr w:type="spellEnd"/>
      <w:r w:rsidRPr="00622AFC">
        <w:rPr>
          <w:b/>
          <w:szCs w:val="24"/>
          <w:lang w:val="en-US"/>
        </w:rPr>
        <w:t xml:space="preserve"> (1999) showed that many symptoms and </w:t>
      </w:r>
      <w:r w:rsidRPr="00622AFC">
        <w:rPr>
          <w:b/>
          <w:szCs w:val="24"/>
          <w:lang w:val="en-US"/>
        </w:rPr>
        <w:lastRenderedPageBreak/>
        <w:t xml:space="preserve">disorders are not accurately identified by the public as being a mental illness. The </w:t>
      </w:r>
      <w:r w:rsidRPr="00622AFC">
        <w:rPr>
          <w:b/>
          <w:szCs w:val="24"/>
        </w:rPr>
        <w:t>results indicated that while there was an overall improvement in mental health literacy, with the public more ably recognizing depression, more positively rating a range of interventions, and holding beliefs and attitudes more consistent with those of mental health professionals, gains still need to be made with respect to schizophrenia and anxiety disorders which are still under-recognised.</w:t>
      </w:r>
      <w:r w:rsidRPr="00622AFC">
        <w:rPr>
          <w:b/>
          <w:szCs w:val="24"/>
          <w:lang w:val="en-US"/>
        </w:rPr>
        <w:t xml:space="preserve"> Interestingly, according to Andrews (1999, p. 317), both mental health “patients and the media do not distinguish between the non-specific help from counsellors and the specific treatment to be expected from mental health professionals”. This inability to discriminate between the types of services offered lends further weight to the research suggesting that the general public’s mental health literacy is still largely lacking (</w:t>
      </w:r>
      <w:proofErr w:type="spellStart"/>
      <w:r w:rsidRPr="00622AFC">
        <w:rPr>
          <w:b/>
          <w:szCs w:val="24"/>
          <w:lang w:val="en-US"/>
        </w:rPr>
        <w:t>Goldney</w:t>
      </w:r>
      <w:proofErr w:type="spellEnd"/>
      <w:r w:rsidRPr="00622AFC">
        <w:rPr>
          <w:b/>
          <w:szCs w:val="24"/>
          <w:lang w:val="en-US"/>
        </w:rPr>
        <w:t xml:space="preserve"> et al., 2001; </w:t>
      </w:r>
      <w:proofErr w:type="spellStart"/>
      <w:r w:rsidRPr="00622AFC">
        <w:rPr>
          <w:b/>
          <w:szCs w:val="24"/>
          <w:lang w:val="en-US"/>
        </w:rPr>
        <w:t>Jorm</w:t>
      </w:r>
      <w:proofErr w:type="spellEnd"/>
      <w:r w:rsidRPr="00622AFC">
        <w:rPr>
          <w:b/>
          <w:szCs w:val="24"/>
          <w:lang w:val="en-US"/>
        </w:rPr>
        <w:t xml:space="preserve"> et al., 2005; </w:t>
      </w:r>
      <w:proofErr w:type="spellStart"/>
      <w:r w:rsidRPr="00622AFC">
        <w:rPr>
          <w:b/>
          <w:szCs w:val="24"/>
          <w:lang w:val="en-US"/>
        </w:rPr>
        <w:t>Jorm</w:t>
      </w:r>
      <w:proofErr w:type="spellEnd"/>
      <w:r w:rsidRPr="00622AFC">
        <w:rPr>
          <w:b/>
          <w:szCs w:val="24"/>
          <w:lang w:val="en-US"/>
        </w:rPr>
        <w:t xml:space="preserve"> &amp; Kelly, 2007).. An individual’s mental health literacy, including his or her beliefs and attitudes towards mental illness, therefore, may influence or contribute to the formulation of ‘lay appraisals’.</w:t>
      </w:r>
      <w:r>
        <w:rPr>
          <w:b/>
          <w:szCs w:val="24"/>
          <w:lang w:val="en-US"/>
        </w:rPr>
        <w:t>”</w:t>
      </w:r>
    </w:p>
    <w:p w:rsidR="00FF13B2" w:rsidRPr="00955381" w:rsidRDefault="00FF13B2" w:rsidP="00FF13B2">
      <w:pPr>
        <w:rPr>
          <w:lang w:eastAsia="en-AU"/>
        </w:rPr>
      </w:pPr>
      <w:r w:rsidRPr="00955381">
        <w:rPr>
          <w:lang w:eastAsia="en-AU"/>
        </w:rPr>
        <w:t xml:space="preserve"> </w:t>
      </w:r>
    </w:p>
    <w:p w:rsidR="00FF13B2" w:rsidRPr="00955381" w:rsidRDefault="00FF13B2" w:rsidP="00FF13B2">
      <w:pPr>
        <w:shd w:val="clear" w:color="auto" w:fill="FFFFFF"/>
        <w:spacing w:before="100" w:beforeAutospacing="1" w:after="100" w:afterAutospacing="1" w:line="330" w:lineRule="atLeast"/>
        <w:rPr>
          <w:rFonts w:eastAsia="Times New Roman" w:cs="Arial"/>
          <w:sz w:val="21"/>
          <w:szCs w:val="21"/>
          <w:lang w:eastAsia="en-AU"/>
        </w:rPr>
      </w:pPr>
      <w:r w:rsidRPr="00955381">
        <w:rPr>
          <w:rFonts w:eastAsia="Times New Roman" w:cs="Arial"/>
          <w:sz w:val="21"/>
          <w:szCs w:val="21"/>
          <w:lang w:eastAsia="en-AU"/>
        </w:rPr>
        <w:t>- As the second and third hypotheses are examining two different aspects it might be better to discuss research relevant to each of these separately instead of together (lines 72-80). It would also be helpful if there is more review of research relevant to each of these. </w:t>
      </w:r>
      <w:r w:rsidRPr="00955381">
        <w:rPr>
          <w:rFonts w:eastAsia="Times New Roman" w:cs="Arial"/>
          <w:sz w:val="21"/>
          <w:szCs w:val="21"/>
          <w:lang w:eastAsia="en-AU"/>
        </w:rPr>
        <w:br/>
      </w:r>
    </w:p>
    <w:p w:rsidR="00FF13B2" w:rsidRPr="00955381" w:rsidRDefault="00FF13B2" w:rsidP="00FF13B2">
      <w:pPr>
        <w:rPr>
          <w:lang w:eastAsia="en-AU"/>
        </w:rPr>
      </w:pPr>
      <w:r w:rsidRPr="00955381">
        <w:rPr>
          <w:b/>
          <w:lang w:eastAsia="en-AU"/>
        </w:rPr>
        <w:t>Reply</w:t>
      </w:r>
      <w:r w:rsidRPr="00955381">
        <w:rPr>
          <w:lang w:eastAsia="en-AU"/>
        </w:rPr>
        <w:t xml:space="preserve">: </w:t>
      </w:r>
      <w:r w:rsidR="00907679">
        <w:rPr>
          <w:b/>
          <w:lang w:eastAsia="en-AU"/>
        </w:rPr>
        <w:t>We thank you for your suggestion. When we examined this section and the citations presented again, we did consider the suggestion to separate the paragraphs.  However, we found to do so would be detrimental to the flow of the argument we were making and so have retained the format.</w:t>
      </w:r>
    </w:p>
    <w:p w:rsidR="00FF13B2" w:rsidRPr="00955381" w:rsidRDefault="00FF13B2" w:rsidP="00FF13B2">
      <w:pPr>
        <w:shd w:val="clear" w:color="auto" w:fill="FFFFFF"/>
        <w:spacing w:before="100" w:beforeAutospacing="1" w:after="100" w:afterAutospacing="1" w:line="330" w:lineRule="atLeast"/>
        <w:rPr>
          <w:rFonts w:eastAsia="Times New Roman" w:cs="Arial"/>
          <w:sz w:val="21"/>
          <w:szCs w:val="21"/>
          <w:lang w:eastAsia="en-AU"/>
        </w:rPr>
      </w:pPr>
      <w:r w:rsidRPr="00955381">
        <w:rPr>
          <w:rFonts w:eastAsia="Times New Roman" w:cs="Arial"/>
          <w:sz w:val="21"/>
          <w:szCs w:val="21"/>
          <w:lang w:eastAsia="en-AU"/>
        </w:rPr>
        <w:t>- As there are various aspects of mental health literacy that could be examined, ensure that this section provides a rationale for the elements that were examined. I assume the discussion of ‘lay appraisals’ has been provided in relation to aspects such as perceptions of severity of illness, personal control etc. However, a rationale for the examination of these specific aspects has not been provided. </w:t>
      </w:r>
      <w:r w:rsidRPr="00955381">
        <w:rPr>
          <w:rFonts w:eastAsia="Times New Roman" w:cs="Arial"/>
          <w:sz w:val="21"/>
          <w:szCs w:val="21"/>
          <w:lang w:eastAsia="en-AU"/>
        </w:rPr>
        <w:br/>
      </w:r>
    </w:p>
    <w:p w:rsidR="006D0B2F" w:rsidRDefault="00FF13B2" w:rsidP="00FF13B2">
      <w:pPr>
        <w:rPr>
          <w:b/>
          <w:lang w:eastAsia="en-AU"/>
        </w:rPr>
      </w:pPr>
      <w:r w:rsidRPr="00955381">
        <w:rPr>
          <w:b/>
          <w:lang w:eastAsia="en-AU"/>
        </w:rPr>
        <w:t>Reply</w:t>
      </w:r>
      <w:r w:rsidRPr="00955381">
        <w:rPr>
          <w:lang w:eastAsia="en-AU"/>
        </w:rPr>
        <w:t xml:space="preserve">: </w:t>
      </w:r>
      <w:r w:rsidR="006D0B2F">
        <w:rPr>
          <w:b/>
          <w:lang w:eastAsia="en-AU"/>
        </w:rPr>
        <w:t>Information has been added as to why these particular disorders were selected for study. The section discussing this is as follows:</w:t>
      </w:r>
    </w:p>
    <w:p w:rsidR="006D0B2F" w:rsidRDefault="006D0B2F" w:rsidP="00FF13B2">
      <w:pPr>
        <w:rPr>
          <w:b/>
          <w:lang w:eastAsia="en-AU"/>
        </w:rPr>
      </w:pPr>
    </w:p>
    <w:p w:rsidR="006D0B2F" w:rsidRPr="006D0B2F" w:rsidRDefault="006D0B2F" w:rsidP="006D0B2F">
      <w:pPr>
        <w:rPr>
          <w:b/>
          <w:szCs w:val="24"/>
          <w:lang w:val="en-US"/>
        </w:rPr>
      </w:pPr>
      <w:r>
        <w:rPr>
          <w:b/>
          <w:lang w:eastAsia="en-AU"/>
        </w:rPr>
        <w:t>“</w:t>
      </w:r>
      <w:r w:rsidRPr="006D0B2F">
        <w:rPr>
          <w:b/>
          <w:szCs w:val="24"/>
          <w:lang w:val="en-US"/>
        </w:rPr>
        <w:t>Interestingly, according to Andrews (1999, p. 317), both mental health “patients and the media do not distinguish between the non-specific help from counsellors and the specific treatment to be expected from mental health professionals”. This inability to discriminate between the types of services offered suggests that the general public’s mental health literacy is still largely lacking (</w:t>
      </w:r>
      <w:proofErr w:type="spellStart"/>
      <w:r w:rsidRPr="006D0B2F">
        <w:rPr>
          <w:b/>
          <w:szCs w:val="24"/>
          <w:lang w:val="en-US"/>
        </w:rPr>
        <w:t>Goldney</w:t>
      </w:r>
      <w:proofErr w:type="spellEnd"/>
      <w:r w:rsidRPr="006D0B2F">
        <w:rPr>
          <w:b/>
          <w:szCs w:val="24"/>
          <w:lang w:val="en-US"/>
        </w:rPr>
        <w:t xml:space="preserve"> et al., 2001; </w:t>
      </w:r>
      <w:proofErr w:type="spellStart"/>
      <w:r w:rsidRPr="006D0B2F">
        <w:rPr>
          <w:b/>
          <w:szCs w:val="24"/>
          <w:lang w:val="en-US"/>
        </w:rPr>
        <w:t>Jorm</w:t>
      </w:r>
      <w:proofErr w:type="spellEnd"/>
      <w:r w:rsidRPr="006D0B2F">
        <w:rPr>
          <w:b/>
          <w:szCs w:val="24"/>
          <w:lang w:val="en-US"/>
        </w:rPr>
        <w:t xml:space="preserve"> et al., 2005; </w:t>
      </w:r>
      <w:proofErr w:type="spellStart"/>
      <w:r w:rsidRPr="006D0B2F">
        <w:rPr>
          <w:b/>
          <w:szCs w:val="24"/>
          <w:lang w:val="en-US"/>
        </w:rPr>
        <w:t>Jorm</w:t>
      </w:r>
      <w:proofErr w:type="spellEnd"/>
      <w:r w:rsidRPr="006D0B2F">
        <w:rPr>
          <w:b/>
          <w:szCs w:val="24"/>
          <w:lang w:val="en-US"/>
        </w:rPr>
        <w:t xml:space="preserve"> &amp; Kelly, 2007) even for high prevalence disorders such as depression, anxiety, and psychosis.. An individual’s mental health literacy, including his or her beliefs and attitudes towards mental illness, therefore, may influence or contribute to the formulation of ‘lay appraisals’.</w:t>
      </w:r>
    </w:p>
    <w:p w:rsidR="007D2958" w:rsidRDefault="007D2958" w:rsidP="006D0B2F">
      <w:pPr>
        <w:rPr>
          <w:b/>
          <w:szCs w:val="24"/>
          <w:lang w:val="en-US"/>
        </w:rPr>
      </w:pPr>
    </w:p>
    <w:p w:rsidR="00FF13B2" w:rsidRPr="006D0B2F" w:rsidRDefault="006D0B2F" w:rsidP="006D0B2F">
      <w:pPr>
        <w:rPr>
          <w:b/>
          <w:lang w:eastAsia="en-AU"/>
        </w:rPr>
      </w:pPr>
      <w:r w:rsidRPr="006D0B2F">
        <w:rPr>
          <w:b/>
          <w:szCs w:val="24"/>
          <w:lang w:val="en-US"/>
        </w:rPr>
        <w:t xml:space="preserve">Evidence suggests that long before an individual sees a mental health professional, ‘lay appraisals’ or ‘lay diagnoses’ are made by individuals, family members, friends, and co-workers regarding the early signs of mental illness (Hollingshead, 2007). </w:t>
      </w:r>
      <w:r w:rsidR="00474B8A" w:rsidRPr="00474B8A">
        <w:rPr>
          <w:b/>
          <w:szCs w:val="24"/>
          <w:lang w:val="en-US"/>
        </w:rPr>
        <w:t xml:space="preserve">Given the pervasiveness of these disorders (e.g., ABS, 2008; Sane Australia, 2014), individuals often have assumptions regarding prognosis as well as opinions relating </w:t>
      </w:r>
      <w:r w:rsidR="00474B8A" w:rsidRPr="00474B8A">
        <w:rPr>
          <w:b/>
          <w:szCs w:val="24"/>
          <w:lang w:val="en-US"/>
        </w:rPr>
        <w:lastRenderedPageBreak/>
        <w:t>to the perceived seriousness of the condition, help-seeking or the need for treatment (</w:t>
      </w:r>
      <w:proofErr w:type="spellStart"/>
      <w:r w:rsidR="00474B8A" w:rsidRPr="00474B8A">
        <w:rPr>
          <w:b/>
          <w:szCs w:val="24"/>
          <w:lang w:val="en-US"/>
        </w:rPr>
        <w:t>Angermeyer</w:t>
      </w:r>
      <w:proofErr w:type="spellEnd"/>
      <w:r w:rsidR="00474B8A" w:rsidRPr="00474B8A">
        <w:rPr>
          <w:b/>
          <w:szCs w:val="24"/>
          <w:lang w:val="en-US"/>
        </w:rPr>
        <w:t xml:space="preserve">, </w:t>
      </w:r>
      <w:proofErr w:type="spellStart"/>
      <w:r w:rsidR="00474B8A" w:rsidRPr="00474B8A">
        <w:rPr>
          <w:b/>
          <w:szCs w:val="24"/>
          <w:lang w:val="en-US"/>
        </w:rPr>
        <w:t>Matschinger</w:t>
      </w:r>
      <w:proofErr w:type="spellEnd"/>
      <w:r w:rsidR="00474B8A" w:rsidRPr="00474B8A">
        <w:rPr>
          <w:b/>
          <w:szCs w:val="24"/>
          <w:lang w:val="en-US"/>
        </w:rPr>
        <w:t xml:space="preserve"> &amp; </w:t>
      </w:r>
      <w:proofErr w:type="spellStart"/>
      <w:r w:rsidR="00474B8A" w:rsidRPr="00474B8A">
        <w:rPr>
          <w:b/>
          <w:szCs w:val="24"/>
          <w:lang w:val="en-US"/>
        </w:rPr>
        <w:t>Holzinger</w:t>
      </w:r>
      <w:proofErr w:type="spellEnd"/>
      <w:r w:rsidR="00474B8A" w:rsidRPr="00474B8A">
        <w:rPr>
          <w:b/>
          <w:szCs w:val="24"/>
          <w:lang w:val="en-US"/>
        </w:rPr>
        <w:t>, 1998), and the amount of control they exert over the disorder itself</w:t>
      </w:r>
      <w:r>
        <w:rPr>
          <w:b/>
          <w:szCs w:val="24"/>
          <w:lang w:val="en-US"/>
        </w:rPr>
        <w:t>.”</w:t>
      </w:r>
    </w:p>
    <w:p w:rsidR="00A4742C" w:rsidRDefault="00A4742C" w:rsidP="00790649">
      <w:pPr>
        <w:spacing w:line="240" w:lineRule="atLeast"/>
        <w:rPr>
          <w:rFonts w:eastAsia="Times New Roman" w:cs="Arial"/>
          <w:sz w:val="21"/>
          <w:szCs w:val="21"/>
          <w:lang w:eastAsia="en-AU"/>
        </w:rPr>
      </w:pPr>
    </w:p>
    <w:p w:rsidR="00C076B6" w:rsidRPr="00955381" w:rsidRDefault="00FF13B2" w:rsidP="00790649">
      <w:pPr>
        <w:spacing w:line="240" w:lineRule="atLeast"/>
        <w:rPr>
          <w:rFonts w:eastAsia="Times New Roman" w:cs="Arial"/>
          <w:sz w:val="21"/>
          <w:szCs w:val="21"/>
          <w:lang w:eastAsia="en-AU"/>
        </w:rPr>
      </w:pPr>
      <w:r w:rsidRPr="00955381">
        <w:rPr>
          <w:rFonts w:eastAsia="Times New Roman" w:cs="Arial"/>
          <w:sz w:val="21"/>
          <w:szCs w:val="21"/>
          <w:lang w:eastAsia="en-AU"/>
        </w:rPr>
        <w:t>- Some of the literature discussed appears no</w:t>
      </w:r>
      <w:r w:rsidR="00790649">
        <w:rPr>
          <w:rFonts w:eastAsia="Times New Roman" w:cs="Arial"/>
          <w:sz w:val="21"/>
          <w:szCs w:val="21"/>
          <w:lang w:eastAsia="en-AU"/>
        </w:rPr>
        <w:t>t</w:t>
      </w:r>
      <w:r w:rsidRPr="00955381">
        <w:rPr>
          <w:rFonts w:eastAsia="Times New Roman" w:cs="Arial"/>
          <w:sz w:val="21"/>
          <w:szCs w:val="21"/>
          <w:lang w:eastAsia="en-AU"/>
        </w:rPr>
        <w:t xml:space="preserve"> quite relevant to what was examined in the study. Hence, consider replacing these sections with a review of literature relevant to the study (e.g., lines 47-55). </w:t>
      </w:r>
      <w:r w:rsidRPr="00955381">
        <w:rPr>
          <w:rFonts w:eastAsia="Times New Roman" w:cs="Arial"/>
          <w:sz w:val="21"/>
          <w:szCs w:val="21"/>
          <w:lang w:eastAsia="en-AU"/>
        </w:rPr>
        <w:br/>
      </w:r>
    </w:p>
    <w:p w:rsidR="00C076B6" w:rsidRPr="00955381" w:rsidRDefault="00C076B6" w:rsidP="00FF13B2">
      <w:pPr>
        <w:rPr>
          <w:rFonts w:eastAsia="Times New Roman" w:cs="Arial"/>
          <w:b/>
          <w:sz w:val="21"/>
          <w:szCs w:val="21"/>
          <w:lang w:eastAsia="en-AU"/>
        </w:rPr>
      </w:pPr>
      <w:r w:rsidRPr="00955381">
        <w:rPr>
          <w:rFonts w:eastAsia="Times New Roman" w:cs="Arial"/>
          <w:b/>
          <w:sz w:val="21"/>
          <w:szCs w:val="21"/>
          <w:lang w:eastAsia="en-AU"/>
        </w:rPr>
        <w:t xml:space="preserve">Reply: </w:t>
      </w:r>
      <w:r w:rsidR="00400002">
        <w:rPr>
          <w:rFonts w:eastAsia="Times New Roman" w:cs="Arial"/>
          <w:b/>
          <w:sz w:val="21"/>
          <w:szCs w:val="21"/>
          <w:lang w:eastAsia="en-AU"/>
        </w:rPr>
        <w:t>We have removed some of the information in this section that we found irrelevant to the study, including the information pertaining to stereotypes of mental illness.</w:t>
      </w:r>
    </w:p>
    <w:p w:rsidR="00FF13B2" w:rsidRPr="00955381" w:rsidRDefault="00FF13B2" w:rsidP="00FF13B2">
      <w:pPr>
        <w:rPr>
          <w:rFonts w:eastAsia="Times New Roman" w:cs="Arial"/>
          <w:sz w:val="21"/>
          <w:szCs w:val="21"/>
          <w:lang w:eastAsia="en-AU"/>
        </w:rPr>
      </w:pPr>
      <w:r w:rsidRPr="00955381">
        <w:rPr>
          <w:rFonts w:eastAsia="Times New Roman" w:cs="Arial"/>
          <w:sz w:val="21"/>
          <w:szCs w:val="21"/>
          <w:lang w:eastAsia="en-AU"/>
        </w:rPr>
        <w:br/>
        <w:t>Minor revisions relating to editing </w:t>
      </w:r>
      <w:r w:rsidRPr="00955381">
        <w:rPr>
          <w:rFonts w:eastAsia="Times New Roman" w:cs="Arial"/>
          <w:sz w:val="21"/>
          <w:szCs w:val="21"/>
          <w:lang w:eastAsia="en-AU"/>
        </w:rPr>
        <w:br/>
        <w:t xml:space="preserve">• </w:t>
      </w:r>
      <w:proofErr w:type="gramStart"/>
      <w:r w:rsidRPr="00955381">
        <w:rPr>
          <w:rFonts w:eastAsia="Times New Roman" w:cs="Arial"/>
          <w:sz w:val="21"/>
          <w:szCs w:val="21"/>
          <w:lang w:eastAsia="en-AU"/>
        </w:rPr>
        <w:t>In</w:t>
      </w:r>
      <w:proofErr w:type="gramEnd"/>
      <w:r w:rsidRPr="00955381">
        <w:rPr>
          <w:rFonts w:eastAsia="Times New Roman" w:cs="Arial"/>
          <w:sz w:val="21"/>
          <w:szCs w:val="21"/>
          <w:lang w:eastAsia="en-AU"/>
        </w:rPr>
        <w:t xml:space="preserve"> the abstract, specify that it is the mean age that is reported in the results section and that it is for the entire sample. </w:t>
      </w:r>
      <w:r w:rsidRPr="00955381">
        <w:rPr>
          <w:rFonts w:eastAsia="Times New Roman" w:cs="Arial"/>
          <w:sz w:val="21"/>
          <w:szCs w:val="21"/>
          <w:lang w:eastAsia="en-AU"/>
        </w:rPr>
        <w:br/>
      </w:r>
    </w:p>
    <w:p w:rsidR="00FF13B2" w:rsidRPr="00955381" w:rsidRDefault="00FF13B2" w:rsidP="00FF13B2">
      <w:pPr>
        <w:rPr>
          <w:lang w:eastAsia="en-AU"/>
        </w:rPr>
      </w:pPr>
      <w:r w:rsidRPr="00955381">
        <w:rPr>
          <w:b/>
          <w:lang w:eastAsia="en-AU"/>
        </w:rPr>
        <w:t>Reply</w:t>
      </w:r>
      <w:r w:rsidRPr="00955381">
        <w:rPr>
          <w:lang w:eastAsia="en-AU"/>
        </w:rPr>
        <w:t xml:space="preserve">: </w:t>
      </w:r>
      <w:r w:rsidR="00C076B6" w:rsidRPr="00955381">
        <w:rPr>
          <w:b/>
          <w:lang w:eastAsia="en-AU"/>
        </w:rPr>
        <w:t>This has been clarified in the Abstract: “</w:t>
      </w:r>
      <w:r w:rsidR="00C076B6" w:rsidRPr="00955381">
        <w:rPr>
          <w:b/>
          <w:szCs w:val="24"/>
          <w:lang w:val="en-US"/>
        </w:rPr>
        <w:t>An online questionnaire was completed by 373 participants (</w:t>
      </w:r>
      <w:r w:rsidR="00C076B6" w:rsidRPr="00955381">
        <w:rPr>
          <w:b/>
          <w:i/>
          <w:szCs w:val="24"/>
          <w:lang w:val="en-US"/>
        </w:rPr>
        <w:t>M</w:t>
      </w:r>
      <w:r w:rsidR="00C076B6" w:rsidRPr="00955381">
        <w:rPr>
          <w:b/>
          <w:szCs w:val="24"/>
          <w:lang w:val="en-US"/>
        </w:rPr>
        <w:t xml:space="preserve"> = 34.87 years).”</w:t>
      </w:r>
      <w:r w:rsidRPr="00955381">
        <w:rPr>
          <w:lang w:eastAsia="en-AU"/>
        </w:rPr>
        <w:t xml:space="preserve"> </w:t>
      </w:r>
    </w:p>
    <w:p w:rsidR="00FF13B2" w:rsidRPr="00955381" w:rsidRDefault="00FF13B2" w:rsidP="00FF13B2">
      <w:pPr>
        <w:rPr>
          <w:rFonts w:eastAsia="Times New Roman" w:cs="Arial"/>
          <w:sz w:val="21"/>
          <w:szCs w:val="21"/>
          <w:lang w:eastAsia="en-AU"/>
        </w:rPr>
      </w:pPr>
    </w:p>
    <w:p w:rsidR="00FF13B2" w:rsidRPr="00955381" w:rsidRDefault="00FF13B2" w:rsidP="00FF13B2">
      <w:pPr>
        <w:rPr>
          <w:rFonts w:eastAsia="Times New Roman" w:cs="Arial"/>
          <w:sz w:val="21"/>
          <w:szCs w:val="21"/>
          <w:lang w:eastAsia="en-AU"/>
        </w:rPr>
      </w:pPr>
      <w:r w:rsidRPr="00955381">
        <w:rPr>
          <w:rFonts w:eastAsia="Times New Roman" w:cs="Arial"/>
          <w:sz w:val="21"/>
          <w:szCs w:val="21"/>
          <w:lang w:eastAsia="en-AU"/>
        </w:rPr>
        <w:t>• Line 31- check if the page number of the citation is accurate</w:t>
      </w:r>
      <w:r w:rsidRPr="00955381">
        <w:rPr>
          <w:rFonts w:eastAsia="Times New Roman" w:cs="Arial"/>
          <w:sz w:val="21"/>
          <w:szCs w:val="21"/>
          <w:lang w:eastAsia="en-AU"/>
        </w:rPr>
        <w:br/>
      </w:r>
    </w:p>
    <w:p w:rsidR="00FF13B2" w:rsidRPr="00955381" w:rsidRDefault="00FF13B2" w:rsidP="00FF13B2">
      <w:pPr>
        <w:rPr>
          <w:lang w:eastAsia="en-AU"/>
        </w:rPr>
      </w:pPr>
      <w:r w:rsidRPr="00955381">
        <w:rPr>
          <w:b/>
          <w:lang w:eastAsia="en-AU"/>
        </w:rPr>
        <w:t>Reply</w:t>
      </w:r>
      <w:r w:rsidRPr="00955381">
        <w:rPr>
          <w:lang w:eastAsia="en-AU"/>
        </w:rPr>
        <w:t xml:space="preserve">: </w:t>
      </w:r>
      <w:r w:rsidR="00C076B6" w:rsidRPr="00955381">
        <w:rPr>
          <w:b/>
          <w:lang w:eastAsia="en-AU"/>
        </w:rPr>
        <w:t>This page number is correct.</w:t>
      </w:r>
      <w:r w:rsidRPr="00955381">
        <w:rPr>
          <w:lang w:eastAsia="en-AU"/>
        </w:rPr>
        <w:t xml:space="preserve"> </w:t>
      </w:r>
    </w:p>
    <w:p w:rsidR="00FF13B2" w:rsidRPr="00955381" w:rsidRDefault="00FF13B2" w:rsidP="00FF13B2">
      <w:pPr>
        <w:rPr>
          <w:rFonts w:eastAsia="Times New Roman" w:cs="Arial"/>
          <w:sz w:val="21"/>
          <w:szCs w:val="21"/>
          <w:lang w:eastAsia="en-AU"/>
        </w:rPr>
      </w:pPr>
    </w:p>
    <w:p w:rsidR="00FF13B2" w:rsidRPr="00955381" w:rsidRDefault="00FF13B2" w:rsidP="00FF13B2">
      <w:pPr>
        <w:rPr>
          <w:rFonts w:eastAsia="Times New Roman" w:cs="Arial"/>
          <w:sz w:val="21"/>
          <w:szCs w:val="21"/>
          <w:lang w:eastAsia="en-AU"/>
        </w:rPr>
      </w:pPr>
      <w:r w:rsidRPr="00955381">
        <w:rPr>
          <w:rFonts w:eastAsia="Times New Roman" w:cs="Arial"/>
          <w:sz w:val="21"/>
          <w:szCs w:val="21"/>
          <w:lang w:eastAsia="en-AU"/>
        </w:rPr>
        <w:t>• Lines 48-49- would it be possible to paraphrase instead of providing a quotation? (</w:t>
      </w:r>
      <w:proofErr w:type="gramStart"/>
      <w:r w:rsidRPr="00955381">
        <w:rPr>
          <w:rFonts w:eastAsia="Times New Roman" w:cs="Arial"/>
          <w:sz w:val="21"/>
          <w:szCs w:val="21"/>
          <w:lang w:eastAsia="en-AU"/>
        </w:rPr>
        <w:t>if</w:t>
      </w:r>
      <w:proofErr w:type="gramEnd"/>
      <w:r w:rsidRPr="00955381">
        <w:rPr>
          <w:rFonts w:eastAsia="Times New Roman" w:cs="Arial"/>
          <w:sz w:val="21"/>
          <w:szCs w:val="21"/>
          <w:lang w:eastAsia="en-AU"/>
        </w:rPr>
        <w:t xml:space="preserve"> retaining related section)</w:t>
      </w:r>
      <w:r w:rsidRPr="00955381">
        <w:rPr>
          <w:rFonts w:eastAsia="Times New Roman" w:cs="Arial"/>
          <w:sz w:val="21"/>
          <w:szCs w:val="21"/>
          <w:lang w:eastAsia="en-AU"/>
        </w:rPr>
        <w:br/>
      </w:r>
    </w:p>
    <w:p w:rsidR="00FF13B2" w:rsidRPr="00955381" w:rsidRDefault="00FF13B2" w:rsidP="00FF13B2">
      <w:pPr>
        <w:rPr>
          <w:lang w:eastAsia="en-AU"/>
        </w:rPr>
      </w:pPr>
      <w:r w:rsidRPr="00955381">
        <w:rPr>
          <w:b/>
          <w:lang w:eastAsia="en-AU"/>
        </w:rPr>
        <w:t>Reply</w:t>
      </w:r>
      <w:r w:rsidRPr="00955381">
        <w:rPr>
          <w:lang w:eastAsia="en-AU"/>
        </w:rPr>
        <w:t xml:space="preserve">: </w:t>
      </w:r>
      <w:r w:rsidR="00572F26">
        <w:rPr>
          <w:b/>
          <w:lang w:eastAsia="en-AU"/>
        </w:rPr>
        <w:t>We have retained the quotation as it provides the information we wish to convey in this sentence.</w:t>
      </w:r>
      <w:r w:rsidRPr="00955381">
        <w:rPr>
          <w:lang w:eastAsia="en-AU"/>
        </w:rPr>
        <w:t xml:space="preserve"> </w:t>
      </w:r>
    </w:p>
    <w:p w:rsidR="00FF13B2" w:rsidRPr="00955381" w:rsidRDefault="00FF13B2" w:rsidP="00FF13B2">
      <w:pPr>
        <w:rPr>
          <w:rFonts w:eastAsia="Times New Roman" w:cs="Arial"/>
          <w:sz w:val="21"/>
          <w:szCs w:val="21"/>
          <w:lang w:eastAsia="en-AU"/>
        </w:rPr>
      </w:pPr>
    </w:p>
    <w:p w:rsidR="00FF13B2" w:rsidRPr="00955381" w:rsidRDefault="00FF13B2" w:rsidP="00FF13B2">
      <w:pPr>
        <w:rPr>
          <w:rFonts w:eastAsia="Times New Roman" w:cs="Arial"/>
          <w:sz w:val="21"/>
          <w:szCs w:val="21"/>
          <w:lang w:eastAsia="en-AU"/>
        </w:rPr>
      </w:pPr>
      <w:r w:rsidRPr="00955381">
        <w:rPr>
          <w:rFonts w:eastAsia="Times New Roman" w:cs="Arial"/>
          <w:sz w:val="21"/>
          <w:szCs w:val="21"/>
          <w:lang w:eastAsia="en-AU"/>
        </w:rPr>
        <w:t>• Line 50- “lends further weight to the research” the study has still not been described. Therefore, it is not possible to refer to it as yet.</w:t>
      </w:r>
      <w:r w:rsidRPr="00955381">
        <w:rPr>
          <w:rFonts w:eastAsia="Times New Roman" w:cs="Arial"/>
          <w:sz w:val="21"/>
          <w:szCs w:val="21"/>
          <w:lang w:eastAsia="en-AU"/>
        </w:rPr>
        <w:br/>
      </w:r>
    </w:p>
    <w:p w:rsidR="00FF13B2" w:rsidRPr="00955381" w:rsidRDefault="00FF13B2" w:rsidP="00FF13B2">
      <w:pPr>
        <w:rPr>
          <w:lang w:eastAsia="en-AU"/>
        </w:rPr>
      </w:pPr>
      <w:r w:rsidRPr="00955381">
        <w:rPr>
          <w:b/>
          <w:lang w:eastAsia="en-AU"/>
        </w:rPr>
        <w:t>Reply</w:t>
      </w:r>
      <w:r w:rsidRPr="00955381">
        <w:rPr>
          <w:lang w:eastAsia="en-AU"/>
        </w:rPr>
        <w:t xml:space="preserve">: </w:t>
      </w:r>
      <w:r w:rsidR="00A4742C">
        <w:rPr>
          <w:b/>
          <w:lang w:eastAsia="en-AU"/>
        </w:rPr>
        <w:t>We have re-worded this sentence as follows: “</w:t>
      </w:r>
      <w:r w:rsidR="00A4742C" w:rsidRPr="00A4742C">
        <w:rPr>
          <w:b/>
          <w:szCs w:val="24"/>
          <w:lang w:val="en-US"/>
        </w:rPr>
        <w:t>This inability to discriminate between the types of services offered suggests that the general public’s mental health literacy is still largely lacking (</w:t>
      </w:r>
      <w:proofErr w:type="spellStart"/>
      <w:r w:rsidR="00A4742C" w:rsidRPr="00A4742C">
        <w:rPr>
          <w:b/>
          <w:szCs w:val="24"/>
          <w:lang w:val="en-US"/>
        </w:rPr>
        <w:t>Goldney</w:t>
      </w:r>
      <w:proofErr w:type="spellEnd"/>
      <w:r w:rsidR="00A4742C" w:rsidRPr="00A4742C">
        <w:rPr>
          <w:b/>
          <w:szCs w:val="24"/>
          <w:lang w:val="en-US"/>
        </w:rPr>
        <w:t xml:space="preserve"> et al., 2001; </w:t>
      </w:r>
      <w:proofErr w:type="spellStart"/>
      <w:r w:rsidR="00A4742C" w:rsidRPr="00A4742C">
        <w:rPr>
          <w:b/>
          <w:szCs w:val="24"/>
          <w:lang w:val="en-US"/>
        </w:rPr>
        <w:t>Jorm</w:t>
      </w:r>
      <w:proofErr w:type="spellEnd"/>
      <w:r w:rsidR="00A4742C" w:rsidRPr="00A4742C">
        <w:rPr>
          <w:b/>
          <w:szCs w:val="24"/>
          <w:lang w:val="en-US"/>
        </w:rPr>
        <w:t xml:space="preserve"> et al., 2005; </w:t>
      </w:r>
      <w:proofErr w:type="spellStart"/>
      <w:r w:rsidR="00A4742C" w:rsidRPr="00A4742C">
        <w:rPr>
          <w:b/>
          <w:szCs w:val="24"/>
          <w:lang w:val="en-US"/>
        </w:rPr>
        <w:t>Jorm</w:t>
      </w:r>
      <w:proofErr w:type="spellEnd"/>
      <w:r w:rsidR="00A4742C" w:rsidRPr="00A4742C">
        <w:rPr>
          <w:b/>
          <w:szCs w:val="24"/>
          <w:lang w:val="en-US"/>
        </w:rPr>
        <w:t xml:space="preserve"> &amp; Kelly, 2007)</w:t>
      </w:r>
      <w:r w:rsidR="00A4742C">
        <w:rPr>
          <w:b/>
          <w:szCs w:val="24"/>
          <w:lang w:val="en-US"/>
        </w:rPr>
        <w:t>.”</w:t>
      </w:r>
      <w:r w:rsidRPr="00955381">
        <w:rPr>
          <w:lang w:eastAsia="en-AU"/>
        </w:rPr>
        <w:t xml:space="preserve"> </w:t>
      </w:r>
    </w:p>
    <w:p w:rsidR="00FF13B2" w:rsidRPr="00955381" w:rsidRDefault="00FF13B2" w:rsidP="00FF13B2">
      <w:pPr>
        <w:rPr>
          <w:rFonts w:eastAsia="Times New Roman" w:cs="Arial"/>
          <w:sz w:val="21"/>
          <w:szCs w:val="21"/>
          <w:lang w:eastAsia="en-AU"/>
        </w:rPr>
      </w:pPr>
    </w:p>
    <w:p w:rsidR="00FF13B2" w:rsidRPr="00955381" w:rsidRDefault="00FF13B2" w:rsidP="00FF13B2">
      <w:pPr>
        <w:rPr>
          <w:b/>
          <w:lang w:eastAsia="en-AU"/>
        </w:rPr>
      </w:pPr>
      <w:r w:rsidRPr="00955381">
        <w:rPr>
          <w:rFonts w:eastAsia="Times New Roman" w:cs="Arial"/>
          <w:sz w:val="21"/>
          <w:szCs w:val="21"/>
          <w:lang w:eastAsia="en-AU"/>
        </w:rPr>
        <w:t>• Line 115-116- What is meant by “three most common types of symptoms associated with mental illness”? Clarify. </w:t>
      </w:r>
      <w:r w:rsidRPr="00955381">
        <w:rPr>
          <w:rFonts w:eastAsia="Times New Roman" w:cs="Arial"/>
          <w:sz w:val="21"/>
          <w:szCs w:val="21"/>
          <w:lang w:eastAsia="en-AU"/>
        </w:rPr>
        <w:br/>
      </w:r>
    </w:p>
    <w:p w:rsidR="00FF13B2" w:rsidRPr="00955381" w:rsidRDefault="00FF13B2" w:rsidP="00FF13B2">
      <w:pPr>
        <w:rPr>
          <w:lang w:eastAsia="en-AU"/>
        </w:rPr>
      </w:pPr>
      <w:r w:rsidRPr="00955381">
        <w:rPr>
          <w:b/>
          <w:lang w:eastAsia="en-AU"/>
        </w:rPr>
        <w:t>Reply</w:t>
      </w:r>
      <w:r w:rsidRPr="00955381">
        <w:rPr>
          <w:lang w:eastAsia="en-AU"/>
        </w:rPr>
        <w:t xml:space="preserve">: </w:t>
      </w:r>
      <w:r w:rsidR="00A4742C">
        <w:rPr>
          <w:b/>
          <w:lang w:eastAsia="en-AU"/>
        </w:rPr>
        <w:t>This has been rewritten as follows: “</w:t>
      </w:r>
      <w:r w:rsidR="00A4742C" w:rsidRPr="00A4742C">
        <w:rPr>
          <w:b/>
          <w:szCs w:val="24"/>
          <w:lang w:val="en-US"/>
        </w:rPr>
        <w:t>Following these, participants read a vignette (random allocation to one of three vignettes with either a male or female protagonist) designed to emulate one of the three most common types of mental illness:  major depressive episode (</w:t>
      </w:r>
      <w:r w:rsidR="00A4742C" w:rsidRPr="00A4742C">
        <w:rPr>
          <w:b/>
          <w:i/>
          <w:szCs w:val="24"/>
          <w:lang w:val="en-US"/>
        </w:rPr>
        <w:t>n</w:t>
      </w:r>
      <w:r w:rsidR="00A4742C" w:rsidRPr="00A4742C">
        <w:rPr>
          <w:b/>
          <w:szCs w:val="24"/>
          <w:lang w:val="en-US"/>
        </w:rPr>
        <w:t xml:space="preserve"> = 119), </w:t>
      </w:r>
      <w:r w:rsidR="002710DD">
        <w:rPr>
          <w:b/>
          <w:szCs w:val="24"/>
          <w:lang w:val="en-US"/>
        </w:rPr>
        <w:t>generaliz</w:t>
      </w:r>
      <w:r w:rsidR="00A4742C" w:rsidRPr="00A4742C">
        <w:rPr>
          <w:b/>
          <w:szCs w:val="24"/>
          <w:lang w:val="en-US"/>
        </w:rPr>
        <w:t>ed anxiety disorder (</w:t>
      </w:r>
      <w:r w:rsidR="00A4742C" w:rsidRPr="00A4742C">
        <w:rPr>
          <w:b/>
          <w:i/>
          <w:szCs w:val="24"/>
          <w:lang w:val="en-US"/>
        </w:rPr>
        <w:t>n</w:t>
      </w:r>
      <w:r w:rsidR="00A4742C" w:rsidRPr="00A4742C">
        <w:rPr>
          <w:b/>
          <w:szCs w:val="24"/>
          <w:lang w:val="en-US"/>
        </w:rPr>
        <w:t xml:space="preserve"> = 124), and psychosis (</w:t>
      </w:r>
      <w:r w:rsidR="00A4742C" w:rsidRPr="00A4742C">
        <w:rPr>
          <w:b/>
          <w:i/>
          <w:szCs w:val="24"/>
          <w:lang w:val="en-US"/>
        </w:rPr>
        <w:t>n</w:t>
      </w:r>
      <w:r w:rsidR="00A4742C" w:rsidRPr="00A4742C">
        <w:rPr>
          <w:b/>
          <w:szCs w:val="24"/>
          <w:lang w:val="en-US"/>
        </w:rPr>
        <w:t xml:space="preserve"> = 130).”</w:t>
      </w:r>
      <w:r w:rsidR="00A4742C" w:rsidRPr="00EA168E">
        <w:rPr>
          <w:szCs w:val="24"/>
          <w:lang w:val="en-US"/>
        </w:rPr>
        <w:t xml:space="preserve"> </w:t>
      </w:r>
      <w:r w:rsidRPr="00955381">
        <w:rPr>
          <w:lang w:eastAsia="en-AU"/>
        </w:rPr>
        <w:t xml:space="preserve"> </w:t>
      </w:r>
    </w:p>
    <w:p w:rsidR="00FF13B2" w:rsidRPr="00955381" w:rsidRDefault="00FF13B2" w:rsidP="00FF13B2">
      <w:pPr>
        <w:shd w:val="clear" w:color="auto" w:fill="FFFFFF"/>
        <w:spacing w:before="100" w:beforeAutospacing="1" w:after="100" w:afterAutospacing="1" w:line="330" w:lineRule="atLeast"/>
        <w:rPr>
          <w:rFonts w:eastAsia="Times New Roman" w:cs="Arial"/>
          <w:sz w:val="21"/>
          <w:szCs w:val="21"/>
          <w:lang w:eastAsia="en-AU"/>
        </w:rPr>
      </w:pPr>
      <w:r w:rsidRPr="00955381">
        <w:rPr>
          <w:rFonts w:eastAsia="Times New Roman" w:cs="Arial"/>
          <w:sz w:val="21"/>
          <w:szCs w:val="21"/>
          <w:lang w:eastAsia="en-AU"/>
        </w:rPr>
        <w:t>• 238-242- the idea presented here is not clear </w:t>
      </w:r>
      <w:r w:rsidRPr="00955381">
        <w:rPr>
          <w:rFonts w:eastAsia="Times New Roman" w:cs="Arial"/>
          <w:sz w:val="21"/>
          <w:szCs w:val="21"/>
          <w:lang w:eastAsia="en-AU"/>
        </w:rPr>
        <w:br/>
      </w:r>
    </w:p>
    <w:p w:rsidR="00FF13B2" w:rsidRPr="00955381" w:rsidRDefault="00FF13B2" w:rsidP="00FF13B2">
      <w:pPr>
        <w:rPr>
          <w:lang w:eastAsia="en-AU"/>
        </w:rPr>
      </w:pPr>
      <w:r w:rsidRPr="00955381">
        <w:rPr>
          <w:b/>
          <w:lang w:eastAsia="en-AU"/>
        </w:rPr>
        <w:t>Reply</w:t>
      </w:r>
      <w:r w:rsidRPr="00955381">
        <w:rPr>
          <w:lang w:eastAsia="en-AU"/>
        </w:rPr>
        <w:t xml:space="preserve">: </w:t>
      </w:r>
      <w:r w:rsidR="00AD67F5">
        <w:rPr>
          <w:b/>
          <w:lang w:eastAsia="en-AU"/>
        </w:rPr>
        <w:t>We have rewritten this sentence to increase clarity: “</w:t>
      </w:r>
      <w:r w:rsidR="00AD67F5" w:rsidRPr="00AD67F5">
        <w:rPr>
          <w:b/>
          <w:szCs w:val="24"/>
          <w:lang w:val="en-US"/>
        </w:rPr>
        <w:t>This is consistent with evidence that has shown that psychosis and depression are associated with an increased level of morbidity and mortality, when compared to the general population, and in particular, as relates to serious cardiovascular events.”</w:t>
      </w:r>
      <w:r w:rsidRPr="00955381">
        <w:rPr>
          <w:lang w:eastAsia="en-AU"/>
        </w:rPr>
        <w:t xml:space="preserve"> </w:t>
      </w:r>
    </w:p>
    <w:p w:rsidR="00FF13B2" w:rsidRPr="00955381" w:rsidRDefault="00FF13B2" w:rsidP="00FF13B2">
      <w:pPr>
        <w:shd w:val="clear" w:color="auto" w:fill="FFFFFF"/>
        <w:spacing w:before="100" w:beforeAutospacing="1" w:after="100" w:afterAutospacing="1" w:line="330" w:lineRule="atLeast"/>
        <w:rPr>
          <w:rFonts w:eastAsia="Times New Roman" w:cs="Arial"/>
          <w:sz w:val="21"/>
          <w:szCs w:val="21"/>
          <w:lang w:eastAsia="en-AU"/>
        </w:rPr>
      </w:pPr>
      <w:r w:rsidRPr="00955381">
        <w:rPr>
          <w:rFonts w:eastAsia="Times New Roman" w:cs="Arial"/>
          <w:sz w:val="21"/>
          <w:szCs w:val="21"/>
          <w:lang w:eastAsia="en-AU"/>
        </w:rPr>
        <w:t>• 253-255- rephrase sentence. Clarify what is meant by restrictive here.</w:t>
      </w:r>
    </w:p>
    <w:p w:rsidR="00FF13B2" w:rsidRPr="00955381" w:rsidRDefault="00FF13B2" w:rsidP="00FF13B2">
      <w:pPr>
        <w:rPr>
          <w:lang w:eastAsia="en-AU"/>
        </w:rPr>
      </w:pPr>
      <w:r w:rsidRPr="00955381">
        <w:rPr>
          <w:b/>
          <w:lang w:eastAsia="en-AU"/>
        </w:rPr>
        <w:lastRenderedPageBreak/>
        <w:t>Reply</w:t>
      </w:r>
      <w:r w:rsidRPr="00955381">
        <w:rPr>
          <w:lang w:eastAsia="en-AU"/>
        </w:rPr>
        <w:t xml:space="preserve">: </w:t>
      </w:r>
      <w:r w:rsidR="00AD67F5">
        <w:rPr>
          <w:b/>
          <w:lang w:eastAsia="en-AU"/>
        </w:rPr>
        <w:t>We have rewritten this sentence to increase clarity: “</w:t>
      </w:r>
      <w:r w:rsidR="00AD67F5" w:rsidRPr="00AD67F5">
        <w:rPr>
          <w:b/>
          <w:szCs w:val="24"/>
          <w:lang w:val="en-US"/>
        </w:rPr>
        <w:t xml:space="preserve">These findings are congruent with previous studies suggesting that when compared with females, males display a poorer ability to correctly identify mental illness as well as more definitive (if imprecise) attitudes towards the various aspects of mental illness (Cotton et al., 2006; Kaneko &amp; </w:t>
      </w:r>
      <w:proofErr w:type="spellStart"/>
      <w:r w:rsidR="00AD67F5" w:rsidRPr="00AD67F5">
        <w:rPr>
          <w:b/>
          <w:szCs w:val="24"/>
          <w:lang w:val="en-US"/>
        </w:rPr>
        <w:t>Motohashi</w:t>
      </w:r>
      <w:proofErr w:type="spellEnd"/>
      <w:r w:rsidR="00AD67F5" w:rsidRPr="00AD67F5">
        <w:rPr>
          <w:b/>
          <w:szCs w:val="24"/>
          <w:lang w:val="en-US"/>
        </w:rPr>
        <w:t>, 2007).”</w:t>
      </w:r>
      <w:r w:rsidRPr="00955381">
        <w:rPr>
          <w:lang w:eastAsia="en-AU"/>
        </w:rPr>
        <w:t xml:space="preserve"> </w:t>
      </w:r>
    </w:p>
    <w:p w:rsidR="00FF13B2" w:rsidRPr="00955381" w:rsidRDefault="00FF13B2" w:rsidP="00FF13B2">
      <w:pPr>
        <w:shd w:val="clear" w:color="auto" w:fill="FFFFFF"/>
        <w:spacing w:before="100" w:beforeAutospacing="1" w:after="100" w:afterAutospacing="1" w:line="330" w:lineRule="atLeast"/>
        <w:outlineLvl w:val="3"/>
        <w:rPr>
          <w:rFonts w:eastAsia="Times New Roman" w:cs="Arial"/>
          <w:b/>
          <w:bCs/>
          <w:sz w:val="21"/>
          <w:szCs w:val="21"/>
          <w:lang w:eastAsia="en-AU"/>
        </w:rPr>
      </w:pPr>
      <w:r w:rsidRPr="00955381">
        <w:rPr>
          <w:rFonts w:eastAsia="Times New Roman" w:cs="Arial"/>
          <w:b/>
          <w:bCs/>
          <w:sz w:val="21"/>
          <w:szCs w:val="21"/>
          <w:lang w:eastAsia="en-AU"/>
        </w:rPr>
        <w:t>Experimental design</w:t>
      </w:r>
    </w:p>
    <w:p w:rsidR="00FF13B2" w:rsidRPr="00955381" w:rsidRDefault="00FF13B2" w:rsidP="00FF13B2">
      <w:pPr>
        <w:rPr>
          <w:b/>
          <w:lang w:eastAsia="en-AU"/>
        </w:rPr>
      </w:pPr>
      <w:r w:rsidRPr="00955381">
        <w:rPr>
          <w:rFonts w:eastAsia="Times New Roman" w:cs="Arial"/>
          <w:sz w:val="21"/>
          <w:szCs w:val="21"/>
          <w:lang w:eastAsia="en-AU"/>
        </w:rPr>
        <w:t>Introduction </w:t>
      </w:r>
      <w:r w:rsidRPr="00955381">
        <w:rPr>
          <w:rFonts w:eastAsia="Times New Roman" w:cs="Arial"/>
          <w:sz w:val="21"/>
          <w:szCs w:val="21"/>
          <w:lang w:eastAsia="en-AU"/>
        </w:rPr>
        <w:br/>
        <w:t>1) Line 90- there is reference to one of the aims of the study. Were there other aims? Furthermore, if this was the only aim of the study, the first hypothesis is not relevant to this aim.</w:t>
      </w:r>
      <w:r w:rsidRPr="00955381">
        <w:rPr>
          <w:rFonts w:eastAsia="Times New Roman" w:cs="Arial"/>
          <w:sz w:val="21"/>
          <w:szCs w:val="21"/>
          <w:lang w:eastAsia="en-AU"/>
        </w:rPr>
        <w:br/>
      </w:r>
    </w:p>
    <w:p w:rsidR="00FF13B2" w:rsidRPr="00955381" w:rsidRDefault="00FF13B2" w:rsidP="00FF13B2">
      <w:pPr>
        <w:rPr>
          <w:lang w:eastAsia="en-AU"/>
        </w:rPr>
      </w:pPr>
      <w:r w:rsidRPr="00955381">
        <w:rPr>
          <w:b/>
          <w:lang w:eastAsia="en-AU"/>
        </w:rPr>
        <w:t>Reply</w:t>
      </w:r>
      <w:r w:rsidRPr="00955381">
        <w:rPr>
          <w:lang w:eastAsia="en-AU"/>
        </w:rPr>
        <w:t xml:space="preserve">: </w:t>
      </w:r>
      <w:r w:rsidR="002B6AD9">
        <w:rPr>
          <w:b/>
          <w:lang w:eastAsia="en-AU"/>
        </w:rPr>
        <w:t xml:space="preserve">We have </w:t>
      </w:r>
      <w:r w:rsidR="00504919">
        <w:rPr>
          <w:b/>
          <w:lang w:eastAsia="en-AU"/>
        </w:rPr>
        <w:t>retained use of the word “aim” in this instance as it indicates the principal purpose of the study. We have reworded the hypotheses in this section to increase clarity.</w:t>
      </w:r>
    </w:p>
    <w:p w:rsidR="002B6AD9" w:rsidRDefault="002B6AD9" w:rsidP="00FF13B2">
      <w:pPr>
        <w:rPr>
          <w:rFonts w:eastAsia="Times New Roman" w:cs="Arial"/>
          <w:sz w:val="21"/>
          <w:szCs w:val="21"/>
          <w:lang w:eastAsia="en-AU"/>
        </w:rPr>
      </w:pPr>
    </w:p>
    <w:p w:rsidR="00FF13B2" w:rsidRPr="00955381" w:rsidRDefault="00FF13B2" w:rsidP="00FF13B2">
      <w:pPr>
        <w:rPr>
          <w:b/>
          <w:lang w:eastAsia="en-AU"/>
        </w:rPr>
      </w:pPr>
      <w:r w:rsidRPr="00955381">
        <w:rPr>
          <w:rFonts w:eastAsia="Times New Roman" w:cs="Arial"/>
          <w:sz w:val="21"/>
          <w:szCs w:val="21"/>
          <w:lang w:eastAsia="en-AU"/>
        </w:rPr>
        <w:t>2) As mentioned in the previous section, when reading the second hypothesis it seems that examination of sex differences in mental health literacy was being done separately for the three disorders. However, some of the analyses do not reflect this. Consider whether such analyses would be suitable (in light of the low number of male participants and issues relating to the power of the analyses) or whether it is necessary to re-formulate this hypothesis. This issue is relevant for the third hypothesis as well.</w:t>
      </w:r>
      <w:r w:rsidRPr="00955381">
        <w:rPr>
          <w:rFonts w:eastAsia="Times New Roman" w:cs="Arial"/>
          <w:sz w:val="21"/>
          <w:szCs w:val="21"/>
          <w:lang w:eastAsia="en-AU"/>
        </w:rPr>
        <w:br/>
      </w:r>
    </w:p>
    <w:p w:rsidR="006F4701" w:rsidRDefault="00FF13B2" w:rsidP="00FF13B2">
      <w:pPr>
        <w:rPr>
          <w:b/>
          <w:lang w:eastAsia="en-AU"/>
        </w:rPr>
      </w:pPr>
      <w:r w:rsidRPr="00955381">
        <w:rPr>
          <w:b/>
          <w:lang w:eastAsia="en-AU"/>
        </w:rPr>
        <w:t>Reply</w:t>
      </w:r>
      <w:r w:rsidRPr="00955381">
        <w:rPr>
          <w:lang w:eastAsia="en-AU"/>
        </w:rPr>
        <w:t xml:space="preserve">: </w:t>
      </w:r>
      <w:r w:rsidR="00504919">
        <w:rPr>
          <w:b/>
          <w:lang w:eastAsia="en-AU"/>
        </w:rPr>
        <w:t xml:space="preserve">The hypotheses have now been reworded to increase clarity. </w:t>
      </w:r>
    </w:p>
    <w:p w:rsidR="00504919" w:rsidRDefault="00504919" w:rsidP="00FF13B2">
      <w:pPr>
        <w:rPr>
          <w:rFonts w:eastAsia="Times New Roman" w:cs="Arial"/>
          <w:sz w:val="21"/>
          <w:szCs w:val="21"/>
          <w:lang w:eastAsia="en-AU"/>
        </w:rPr>
      </w:pPr>
    </w:p>
    <w:p w:rsidR="00FF13B2" w:rsidRPr="00955381" w:rsidRDefault="00FF13B2" w:rsidP="00FF13B2">
      <w:pPr>
        <w:rPr>
          <w:b/>
          <w:lang w:eastAsia="en-AU"/>
        </w:rPr>
      </w:pPr>
      <w:r w:rsidRPr="00955381">
        <w:rPr>
          <w:rFonts w:eastAsia="Times New Roman" w:cs="Arial"/>
          <w:sz w:val="21"/>
          <w:szCs w:val="21"/>
          <w:lang w:eastAsia="en-AU"/>
        </w:rPr>
        <w:t>3) Consider if it would be better to reformulate the hypotheses as aims. The hypotheses lack specificity when there is use of terms such as “various aspects”. Furthermore, as in fact there are various aspects examined in this study, with findings for each of these differing, it is difficult to state whether the hypotheses were supported or not. </w:t>
      </w:r>
      <w:r w:rsidRPr="00955381">
        <w:rPr>
          <w:rFonts w:eastAsia="Times New Roman" w:cs="Arial"/>
          <w:sz w:val="21"/>
          <w:szCs w:val="21"/>
          <w:lang w:eastAsia="en-AU"/>
        </w:rPr>
        <w:br/>
      </w:r>
    </w:p>
    <w:p w:rsidR="00504919" w:rsidRDefault="00FF13B2" w:rsidP="00FF13B2">
      <w:pPr>
        <w:rPr>
          <w:b/>
          <w:lang w:eastAsia="en-AU"/>
        </w:rPr>
      </w:pPr>
      <w:r w:rsidRPr="00955381">
        <w:rPr>
          <w:b/>
          <w:lang w:eastAsia="en-AU"/>
        </w:rPr>
        <w:t>Reply</w:t>
      </w:r>
      <w:r w:rsidRPr="00955381">
        <w:rPr>
          <w:lang w:eastAsia="en-AU"/>
        </w:rPr>
        <w:t xml:space="preserve">: </w:t>
      </w:r>
      <w:r w:rsidR="006F4701">
        <w:rPr>
          <w:b/>
          <w:lang w:eastAsia="en-AU"/>
        </w:rPr>
        <w:t xml:space="preserve">We have edited the wording of the hypotheses </w:t>
      </w:r>
      <w:r w:rsidR="00504919">
        <w:rPr>
          <w:b/>
          <w:lang w:eastAsia="en-AU"/>
        </w:rPr>
        <w:t>to increase clarity. As such, we have retained the phrase “various aspects” as it now reads more clearly as to the aim of our research.</w:t>
      </w:r>
    </w:p>
    <w:p w:rsidR="00FF13B2" w:rsidRPr="00955381" w:rsidRDefault="00FF13B2" w:rsidP="00FF13B2">
      <w:pPr>
        <w:rPr>
          <w:b/>
          <w:lang w:eastAsia="en-AU"/>
        </w:rPr>
      </w:pPr>
      <w:r w:rsidRPr="00955381">
        <w:rPr>
          <w:rFonts w:eastAsia="Times New Roman" w:cs="Arial"/>
          <w:sz w:val="21"/>
          <w:szCs w:val="21"/>
          <w:lang w:eastAsia="en-AU"/>
        </w:rPr>
        <w:br/>
        <w:t>Methods </w:t>
      </w:r>
      <w:r w:rsidRPr="00955381">
        <w:rPr>
          <w:rFonts w:eastAsia="Times New Roman" w:cs="Arial"/>
          <w:sz w:val="21"/>
          <w:szCs w:val="21"/>
          <w:lang w:eastAsia="en-AU"/>
        </w:rPr>
        <w:br/>
        <w:t>4) There is no mention that the cases of ‘John’ and “Jane’ were also randomly assigned. Please mention this.</w:t>
      </w:r>
      <w:r w:rsidRPr="00955381">
        <w:rPr>
          <w:rFonts w:eastAsia="Times New Roman" w:cs="Arial"/>
          <w:sz w:val="21"/>
          <w:szCs w:val="21"/>
          <w:lang w:eastAsia="en-AU"/>
        </w:rPr>
        <w:br/>
      </w:r>
    </w:p>
    <w:p w:rsidR="00C076B6" w:rsidRPr="00955381" w:rsidRDefault="00FF13B2" w:rsidP="00FF13B2">
      <w:pPr>
        <w:rPr>
          <w:b/>
          <w:szCs w:val="24"/>
          <w:lang w:val="en-US"/>
        </w:rPr>
      </w:pPr>
      <w:r w:rsidRPr="00955381">
        <w:rPr>
          <w:b/>
          <w:lang w:eastAsia="en-AU"/>
        </w:rPr>
        <w:t>Reply</w:t>
      </w:r>
      <w:r w:rsidRPr="00955381">
        <w:rPr>
          <w:lang w:eastAsia="en-AU"/>
        </w:rPr>
        <w:t xml:space="preserve">: </w:t>
      </w:r>
      <w:r w:rsidR="00C076B6" w:rsidRPr="00955381">
        <w:rPr>
          <w:b/>
          <w:lang w:eastAsia="en-AU"/>
        </w:rPr>
        <w:t>This information has been added: “</w:t>
      </w:r>
      <w:r w:rsidR="00C076B6" w:rsidRPr="00955381">
        <w:rPr>
          <w:b/>
          <w:szCs w:val="24"/>
          <w:lang w:val="en-US"/>
        </w:rPr>
        <w:t>Following these, participants read a vignette (random allocation to one of three vignettes with either a male or female protagonist).”</w:t>
      </w:r>
    </w:p>
    <w:p w:rsidR="00FF13B2" w:rsidRPr="00955381" w:rsidRDefault="00FF13B2" w:rsidP="00FF13B2">
      <w:pPr>
        <w:rPr>
          <w:lang w:eastAsia="en-AU"/>
        </w:rPr>
      </w:pPr>
      <w:r w:rsidRPr="00955381">
        <w:rPr>
          <w:lang w:eastAsia="en-AU"/>
        </w:rPr>
        <w:t xml:space="preserve"> </w:t>
      </w:r>
    </w:p>
    <w:p w:rsidR="00FF13B2" w:rsidRPr="00955381" w:rsidRDefault="00FF13B2" w:rsidP="00FF13B2">
      <w:pPr>
        <w:rPr>
          <w:b/>
          <w:lang w:eastAsia="en-AU"/>
        </w:rPr>
      </w:pPr>
      <w:r w:rsidRPr="00955381">
        <w:rPr>
          <w:rFonts w:eastAsia="Times New Roman" w:cs="Arial"/>
          <w:sz w:val="21"/>
          <w:szCs w:val="21"/>
          <w:lang w:eastAsia="en-AU"/>
        </w:rPr>
        <w:t>5) Please describe the rating scales that were used for assessing perceptions about seriousness and personal control relating to the illness.</w:t>
      </w:r>
      <w:r w:rsidRPr="00955381">
        <w:rPr>
          <w:rFonts w:eastAsia="Times New Roman" w:cs="Arial"/>
          <w:sz w:val="21"/>
          <w:szCs w:val="21"/>
          <w:lang w:eastAsia="en-AU"/>
        </w:rPr>
        <w:br/>
      </w:r>
    </w:p>
    <w:p w:rsidR="00FF13B2" w:rsidRPr="00955381" w:rsidRDefault="00FF13B2" w:rsidP="00FF13B2">
      <w:pPr>
        <w:rPr>
          <w:lang w:eastAsia="en-AU"/>
        </w:rPr>
      </w:pPr>
      <w:r w:rsidRPr="00955381">
        <w:rPr>
          <w:b/>
          <w:lang w:eastAsia="en-AU"/>
        </w:rPr>
        <w:t>Reply</w:t>
      </w:r>
      <w:r w:rsidRPr="00955381">
        <w:rPr>
          <w:lang w:eastAsia="en-AU"/>
        </w:rPr>
        <w:t xml:space="preserve">: </w:t>
      </w:r>
      <w:r w:rsidR="00C076B6" w:rsidRPr="00955381">
        <w:rPr>
          <w:b/>
          <w:lang w:eastAsia="en-AU"/>
        </w:rPr>
        <w:t>This information has been added: “</w:t>
      </w:r>
      <w:r w:rsidR="00C076B6" w:rsidRPr="00955381">
        <w:rPr>
          <w:b/>
          <w:szCs w:val="24"/>
          <w:lang w:val="en-US"/>
        </w:rPr>
        <w:t>Additional forced choice questions, rated from 0 to 6….”</w:t>
      </w:r>
      <w:r w:rsidRPr="00955381">
        <w:rPr>
          <w:lang w:eastAsia="en-AU"/>
        </w:rPr>
        <w:t xml:space="preserve"> </w:t>
      </w:r>
    </w:p>
    <w:p w:rsidR="00FF13B2" w:rsidRPr="00955381" w:rsidRDefault="00FF13B2" w:rsidP="00FF13B2">
      <w:pPr>
        <w:rPr>
          <w:b/>
          <w:lang w:eastAsia="en-AU"/>
        </w:rPr>
      </w:pPr>
      <w:r w:rsidRPr="00955381">
        <w:rPr>
          <w:rFonts w:eastAsia="Times New Roman" w:cs="Arial"/>
          <w:sz w:val="21"/>
          <w:szCs w:val="21"/>
          <w:lang w:eastAsia="en-AU"/>
        </w:rPr>
        <w:t>6) There is no mention of examining perceptions about the need for treatment and risk of self-harm. Describe how these were examined. </w:t>
      </w:r>
      <w:r w:rsidRPr="00955381">
        <w:rPr>
          <w:rFonts w:eastAsia="Times New Roman" w:cs="Arial"/>
          <w:sz w:val="21"/>
          <w:szCs w:val="21"/>
          <w:lang w:eastAsia="en-AU"/>
        </w:rPr>
        <w:br/>
      </w:r>
    </w:p>
    <w:p w:rsidR="00C076B6" w:rsidRDefault="00FF13B2" w:rsidP="00FF13B2">
      <w:pPr>
        <w:rPr>
          <w:b/>
          <w:szCs w:val="24"/>
          <w:lang w:val="en-US"/>
        </w:rPr>
      </w:pPr>
      <w:r w:rsidRPr="00955381">
        <w:rPr>
          <w:b/>
          <w:lang w:eastAsia="en-AU"/>
        </w:rPr>
        <w:t>Reply</w:t>
      </w:r>
      <w:r w:rsidRPr="00955381">
        <w:rPr>
          <w:lang w:eastAsia="en-AU"/>
        </w:rPr>
        <w:t xml:space="preserve">: </w:t>
      </w:r>
      <w:r w:rsidR="00C076B6" w:rsidRPr="00955381">
        <w:rPr>
          <w:b/>
          <w:lang w:eastAsia="en-AU"/>
        </w:rPr>
        <w:t>This information has now been added: “</w:t>
      </w:r>
      <w:r w:rsidR="00C076B6" w:rsidRPr="00955381">
        <w:rPr>
          <w:b/>
          <w:szCs w:val="24"/>
          <w:lang w:val="en-US"/>
        </w:rPr>
        <w:t xml:space="preserve">Additional forced choice questions, rated from 0 to 6, were designed to ascertain: (a) participants’ perceptions of the seriousness of the symptoms described (i.e., “To what extent would you rate the problems of the individual in the story as being serious?”); (b) the likelihood that </w:t>
      </w:r>
      <w:r w:rsidR="00C076B6" w:rsidRPr="00955381">
        <w:rPr>
          <w:b/>
          <w:szCs w:val="24"/>
          <w:lang w:val="en-US"/>
        </w:rPr>
        <w:lastRenderedPageBreak/>
        <w:t>treatment might be required (i.e., “To what extent would some form of treatment or intervention be requir</w:t>
      </w:r>
      <w:r w:rsidR="00DE235D">
        <w:rPr>
          <w:b/>
          <w:szCs w:val="24"/>
          <w:lang w:val="en-US"/>
        </w:rPr>
        <w:t>e</w:t>
      </w:r>
      <w:r w:rsidR="00C076B6" w:rsidRPr="00955381">
        <w:rPr>
          <w:b/>
          <w:szCs w:val="24"/>
          <w:lang w:val="en-US"/>
        </w:rPr>
        <w:t>d for the individual in the story….”</w:t>
      </w:r>
    </w:p>
    <w:p w:rsidR="00572F26" w:rsidRPr="00955381" w:rsidRDefault="00572F26" w:rsidP="00FF13B2">
      <w:pPr>
        <w:rPr>
          <w:szCs w:val="24"/>
          <w:lang w:val="en-US"/>
        </w:rPr>
      </w:pPr>
      <w:r>
        <w:rPr>
          <w:b/>
          <w:szCs w:val="24"/>
          <w:lang w:val="en-US"/>
        </w:rPr>
        <w:t>All mention of self-harm has been removed.</w:t>
      </w:r>
    </w:p>
    <w:p w:rsidR="00FF13B2" w:rsidRPr="00955381" w:rsidRDefault="00FF13B2" w:rsidP="00FF13B2">
      <w:pPr>
        <w:rPr>
          <w:lang w:eastAsia="en-AU"/>
        </w:rPr>
      </w:pPr>
      <w:r w:rsidRPr="00955381">
        <w:rPr>
          <w:lang w:eastAsia="en-AU"/>
        </w:rPr>
        <w:t xml:space="preserve"> </w:t>
      </w:r>
    </w:p>
    <w:p w:rsidR="00FF13B2" w:rsidRPr="00955381" w:rsidRDefault="00FF13B2" w:rsidP="00FF13B2">
      <w:pPr>
        <w:rPr>
          <w:b/>
          <w:lang w:eastAsia="en-AU"/>
        </w:rPr>
      </w:pPr>
      <w:r w:rsidRPr="00955381">
        <w:rPr>
          <w:rFonts w:eastAsia="Times New Roman" w:cs="Arial"/>
          <w:sz w:val="21"/>
          <w:szCs w:val="21"/>
          <w:lang w:eastAsia="en-AU"/>
        </w:rPr>
        <w:t>7) Also provide the response options for the sex susceptibility question. </w:t>
      </w:r>
      <w:r w:rsidRPr="00955381">
        <w:rPr>
          <w:rFonts w:eastAsia="Times New Roman" w:cs="Arial"/>
          <w:sz w:val="21"/>
          <w:szCs w:val="21"/>
          <w:lang w:eastAsia="en-AU"/>
        </w:rPr>
        <w:br/>
      </w:r>
    </w:p>
    <w:p w:rsidR="00C076B6" w:rsidRPr="00955381" w:rsidRDefault="00FF13B2" w:rsidP="00C076B6">
      <w:pPr>
        <w:rPr>
          <w:szCs w:val="24"/>
          <w:lang w:val="en-US"/>
        </w:rPr>
      </w:pPr>
      <w:r w:rsidRPr="00955381">
        <w:rPr>
          <w:b/>
          <w:lang w:eastAsia="en-AU"/>
        </w:rPr>
        <w:t>Reply</w:t>
      </w:r>
      <w:r w:rsidRPr="00955381">
        <w:rPr>
          <w:lang w:eastAsia="en-AU"/>
        </w:rPr>
        <w:t xml:space="preserve">: </w:t>
      </w:r>
      <w:r w:rsidR="00C076B6" w:rsidRPr="00955381">
        <w:rPr>
          <w:b/>
          <w:lang w:eastAsia="en-AU"/>
        </w:rPr>
        <w:t>This has been added: “</w:t>
      </w:r>
      <w:r w:rsidR="00C076B6" w:rsidRPr="00955381">
        <w:rPr>
          <w:b/>
          <w:szCs w:val="24"/>
          <w:lang w:val="en-US"/>
        </w:rPr>
        <w:t>The final questions related to participants’ sex perceptions regarding mental illness (e.g., “Which group of people would you consider to be most likely to experience problems similar to those of the individual in the story?”). Participants were required to respond by choosing whether males, females, or both were equally likely to experience problems.”</w:t>
      </w:r>
    </w:p>
    <w:p w:rsidR="00FF13B2" w:rsidRPr="00955381" w:rsidRDefault="00FF13B2" w:rsidP="00FF13B2">
      <w:pPr>
        <w:rPr>
          <w:lang w:eastAsia="en-AU"/>
        </w:rPr>
      </w:pPr>
      <w:r w:rsidRPr="00955381">
        <w:rPr>
          <w:lang w:eastAsia="en-AU"/>
        </w:rPr>
        <w:t xml:space="preserve"> </w:t>
      </w:r>
    </w:p>
    <w:p w:rsidR="00FF13B2" w:rsidRPr="00955381" w:rsidRDefault="00FF13B2" w:rsidP="00FF13B2">
      <w:pPr>
        <w:rPr>
          <w:b/>
          <w:lang w:eastAsia="en-AU"/>
        </w:rPr>
      </w:pPr>
      <w:r w:rsidRPr="00955381">
        <w:rPr>
          <w:rFonts w:eastAsia="Times New Roman" w:cs="Arial"/>
          <w:sz w:val="21"/>
          <w:szCs w:val="21"/>
          <w:lang w:eastAsia="en-AU"/>
        </w:rPr>
        <w:t>8) Include a section on the statistical analyses that were undertaken.</w:t>
      </w:r>
      <w:r w:rsidRPr="00955381">
        <w:rPr>
          <w:rFonts w:eastAsia="Times New Roman" w:cs="Arial"/>
          <w:sz w:val="21"/>
          <w:szCs w:val="21"/>
          <w:lang w:eastAsia="en-AU"/>
        </w:rPr>
        <w:br/>
      </w:r>
    </w:p>
    <w:p w:rsidR="00FF13B2" w:rsidRPr="00955381" w:rsidRDefault="00FF13B2" w:rsidP="00FF13B2">
      <w:pPr>
        <w:rPr>
          <w:lang w:eastAsia="en-AU"/>
        </w:rPr>
      </w:pPr>
      <w:r w:rsidRPr="00955381">
        <w:rPr>
          <w:b/>
          <w:lang w:eastAsia="en-AU"/>
        </w:rPr>
        <w:t>Reply</w:t>
      </w:r>
      <w:r w:rsidRPr="00955381">
        <w:rPr>
          <w:lang w:eastAsia="en-AU"/>
        </w:rPr>
        <w:t xml:space="preserve">: </w:t>
      </w:r>
      <w:r w:rsidR="00C437C6">
        <w:rPr>
          <w:b/>
          <w:lang w:eastAsia="en-AU"/>
        </w:rPr>
        <w:t>A section on Statistical Analyses has been incorporated into the manuscript.</w:t>
      </w:r>
      <w:r w:rsidRPr="00955381">
        <w:rPr>
          <w:lang w:eastAsia="en-AU"/>
        </w:rPr>
        <w:t xml:space="preserve"> </w:t>
      </w:r>
    </w:p>
    <w:p w:rsidR="00FF13B2" w:rsidRPr="00955381" w:rsidRDefault="00FF13B2" w:rsidP="00FF13B2">
      <w:pPr>
        <w:shd w:val="clear" w:color="auto" w:fill="FFFFFF"/>
        <w:spacing w:before="100" w:beforeAutospacing="1" w:after="100" w:afterAutospacing="1" w:line="330" w:lineRule="atLeast"/>
        <w:rPr>
          <w:rFonts w:eastAsia="Times New Roman" w:cs="Arial"/>
          <w:sz w:val="21"/>
          <w:szCs w:val="21"/>
          <w:lang w:eastAsia="en-AU"/>
        </w:rPr>
      </w:pPr>
      <w:r w:rsidRPr="00955381">
        <w:rPr>
          <w:rFonts w:eastAsia="Times New Roman" w:cs="Arial"/>
          <w:sz w:val="21"/>
          <w:szCs w:val="21"/>
          <w:lang w:eastAsia="en-AU"/>
        </w:rPr>
        <w:t xml:space="preserve">9) There is mention of obtaining information about whether participants were from rural or urban areas, their occupation, schooling etc. Were these factors controlled for in the analysis? </w:t>
      </w:r>
    </w:p>
    <w:p w:rsidR="00FF13B2" w:rsidRPr="00955381" w:rsidRDefault="00FF13B2" w:rsidP="00FF13B2">
      <w:pPr>
        <w:rPr>
          <w:lang w:eastAsia="en-AU"/>
        </w:rPr>
      </w:pPr>
      <w:r w:rsidRPr="00955381">
        <w:rPr>
          <w:b/>
          <w:lang w:eastAsia="en-AU"/>
        </w:rPr>
        <w:t>Reply</w:t>
      </w:r>
      <w:r w:rsidRPr="00955381">
        <w:rPr>
          <w:lang w:eastAsia="en-AU"/>
        </w:rPr>
        <w:t xml:space="preserve">: </w:t>
      </w:r>
      <w:r w:rsidR="006F4701" w:rsidRPr="006F4701">
        <w:rPr>
          <w:b/>
          <w:lang w:eastAsia="en-AU"/>
        </w:rPr>
        <w:t>Demographic</w:t>
      </w:r>
      <w:r w:rsidR="006F4701">
        <w:rPr>
          <w:b/>
          <w:lang w:eastAsia="en-AU"/>
        </w:rPr>
        <w:t xml:space="preserve"> information relating to these kinds of factors was collected. However, due to the limited sample size and the limited ability to control for these factors, the analyses were not conducted. The data set is available, though (</w:t>
      </w:r>
      <w:hyperlink r:id="rId9" w:history="1">
        <w:r w:rsidR="006F4701" w:rsidRPr="006F4701">
          <w:rPr>
            <w:rStyle w:val="Hyperlink"/>
            <w:b/>
          </w:rPr>
          <w:t>http://dx.doi.org/10.6084/m9.figshare.1392513</w:t>
        </w:r>
      </w:hyperlink>
      <w:r w:rsidR="006F4701">
        <w:rPr>
          <w:b/>
          <w:lang w:eastAsia="en-AU"/>
        </w:rPr>
        <w:t xml:space="preserve">), and can be used in conjunction with other data sets with similar information to enhance power in future analyses. </w:t>
      </w:r>
    </w:p>
    <w:p w:rsidR="00FF13B2" w:rsidRPr="00955381" w:rsidRDefault="00FF13B2" w:rsidP="00FF13B2">
      <w:pPr>
        <w:shd w:val="clear" w:color="auto" w:fill="FFFFFF"/>
        <w:spacing w:before="100" w:beforeAutospacing="1" w:after="100" w:afterAutospacing="1" w:line="330" w:lineRule="atLeast"/>
        <w:rPr>
          <w:rFonts w:eastAsia="Times New Roman" w:cs="Arial"/>
          <w:sz w:val="21"/>
          <w:szCs w:val="21"/>
          <w:lang w:eastAsia="en-AU"/>
        </w:rPr>
      </w:pPr>
      <w:r w:rsidRPr="003E24D0">
        <w:rPr>
          <w:rFonts w:eastAsia="Times New Roman" w:cs="Arial"/>
          <w:sz w:val="21"/>
          <w:szCs w:val="21"/>
          <w:lang w:eastAsia="en-AU"/>
        </w:rPr>
        <w:t>Comment on how these could have affected the findings.</w:t>
      </w:r>
    </w:p>
    <w:p w:rsidR="003E24D0" w:rsidRPr="00EA168E" w:rsidRDefault="00FF13B2" w:rsidP="003E24D0">
      <w:pPr>
        <w:rPr>
          <w:szCs w:val="24"/>
          <w:lang w:val="en-US"/>
        </w:rPr>
      </w:pPr>
      <w:r w:rsidRPr="00955381">
        <w:rPr>
          <w:b/>
          <w:lang w:eastAsia="en-AU"/>
        </w:rPr>
        <w:t>Reply</w:t>
      </w:r>
      <w:r w:rsidRPr="00955381">
        <w:rPr>
          <w:lang w:eastAsia="en-AU"/>
        </w:rPr>
        <w:t xml:space="preserve">: </w:t>
      </w:r>
      <w:r w:rsidR="003E24D0">
        <w:rPr>
          <w:b/>
          <w:lang w:eastAsia="en-AU"/>
        </w:rPr>
        <w:t>We have included a statement in the Limitations section to discuss why we have not included this analysis: “</w:t>
      </w:r>
      <w:r w:rsidR="003E24D0" w:rsidRPr="003E24D0">
        <w:rPr>
          <w:b/>
          <w:szCs w:val="24"/>
          <w:lang w:val="en-US"/>
        </w:rPr>
        <w:t xml:space="preserve">Due to a limited sample size and the scope of the initial aims in the present study, we were not able to control for various demographics. However, the data set is available (Gibbons, </w:t>
      </w:r>
      <w:proofErr w:type="spellStart"/>
      <w:r w:rsidR="003E24D0" w:rsidRPr="003E24D0">
        <w:rPr>
          <w:b/>
          <w:szCs w:val="24"/>
          <w:lang w:val="en-US"/>
        </w:rPr>
        <w:t>Thorsteinsson</w:t>
      </w:r>
      <w:proofErr w:type="spellEnd"/>
      <w:r w:rsidR="003E24D0" w:rsidRPr="003E24D0">
        <w:rPr>
          <w:b/>
          <w:szCs w:val="24"/>
          <w:lang w:val="en-US"/>
        </w:rPr>
        <w:t xml:space="preserve">, &amp; </w:t>
      </w:r>
      <w:proofErr w:type="spellStart"/>
      <w:r w:rsidR="003E24D0" w:rsidRPr="003E24D0">
        <w:rPr>
          <w:b/>
          <w:szCs w:val="24"/>
          <w:lang w:val="en-US"/>
        </w:rPr>
        <w:t>Loi</w:t>
      </w:r>
      <w:proofErr w:type="spellEnd"/>
      <w:r w:rsidR="003E24D0" w:rsidRPr="003E24D0">
        <w:rPr>
          <w:b/>
          <w:szCs w:val="24"/>
          <w:lang w:val="en-US"/>
        </w:rPr>
        <w:t>, 2015) and can be used in conjunction with similar information to enhance power in future analyses.</w:t>
      </w:r>
      <w:r w:rsidR="003E24D0">
        <w:rPr>
          <w:b/>
          <w:szCs w:val="24"/>
          <w:lang w:val="en-US"/>
        </w:rPr>
        <w:t>”</w:t>
      </w:r>
    </w:p>
    <w:p w:rsidR="003E24D0" w:rsidRDefault="00FF13B2" w:rsidP="003E24D0">
      <w:pPr>
        <w:rPr>
          <w:lang w:eastAsia="en-AU"/>
        </w:rPr>
      </w:pPr>
      <w:r w:rsidRPr="00955381">
        <w:rPr>
          <w:lang w:eastAsia="en-AU"/>
        </w:rPr>
        <w:t xml:space="preserve"> </w:t>
      </w:r>
    </w:p>
    <w:p w:rsidR="00FF13B2" w:rsidRPr="003E24D0" w:rsidRDefault="00FF13B2" w:rsidP="003E24D0">
      <w:pPr>
        <w:rPr>
          <w:lang w:eastAsia="en-AU"/>
        </w:rPr>
      </w:pPr>
      <w:r w:rsidRPr="00955381">
        <w:rPr>
          <w:rFonts w:eastAsia="Times New Roman" w:cs="Arial"/>
          <w:b/>
          <w:bCs/>
          <w:sz w:val="21"/>
          <w:szCs w:val="21"/>
          <w:lang w:eastAsia="en-AU"/>
        </w:rPr>
        <w:t>Validity of the findings</w:t>
      </w:r>
    </w:p>
    <w:p w:rsidR="00FF13B2" w:rsidRPr="00955381" w:rsidRDefault="00FF13B2" w:rsidP="00FF13B2">
      <w:pPr>
        <w:rPr>
          <w:rFonts w:eastAsia="Times New Roman" w:cs="Arial"/>
          <w:sz w:val="21"/>
          <w:szCs w:val="21"/>
          <w:lang w:eastAsia="en-AU"/>
        </w:rPr>
      </w:pPr>
      <w:r w:rsidRPr="00955381">
        <w:rPr>
          <w:rFonts w:eastAsia="Times New Roman" w:cs="Arial"/>
          <w:sz w:val="21"/>
          <w:szCs w:val="21"/>
          <w:lang w:eastAsia="en-AU"/>
        </w:rPr>
        <w:t>Results </w:t>
      </w:r>
      <w:r w:rsidRPr="00955381">
        <w:rPr>
          <w:rFonts w:eastAsia="Times New Roman" w:cs="Arial"/>
          <w:sz w:val="21"/>
          <w:szCs w:val="21"/>
          <w:lang w:eastAsia="en-AU"/>
        </w:rPr>
        <w:br/>
        <w:t xml:space="preserve">1) </w:t>
      </w:r>
      <w:proofErr w:type="gramStart"/>
      <w:r w:rsidRPr="00955381">
        <w:rPr>
          <w:rFonts w:eastAsia="Times New Roman" w:cs="Arial"/>
          <w:sz w:val="21"/>
          <w:szCs w:val="21"/>
          <w:lang w:eastAsia="en-AU"/>
        </w:rPr>
        <w:t>Although</w:t>
      </w:r>
      <w:proofErr w:type="gramEnd"/>
      <w:r w:rsidRPr="00955381">
        <w:rPr>
          <w:rFonts w:eastAsia="Times New Roman" w:cs="Arial"/>
          <w:sz w:val="21"/>
          <w:szCs w:val="21"/>
          <w:lang w:eastAsia="en-AU"/>
        </w:rPr>
        <w:t xml:space="preserve"> results relating to recognition of and sex susceptibility to the different disorders (relevant to first hypothesis) are provided, there is no mention of results in relation to the other aspects that were examined. Furthermore, consider incorporation of a discussion of these </w:t>
      </w:r>
    </w:p>
    <w:p w:rsidR="00FF13B2" w:rsidRPr="00955381" w:rsidRDefault="00FF13B2" w:rsidP="00FF13B2">
      <w:pPr>
        <w:rPr>
          <w:b/>
          <w:lang w:eastAsia="en-AU"/>
        </w:rPr>
      </w:pPr>
      <w:proofErr w:type="gramStart"/>
      <w:r w:rsidRPr="00955381">
        <w:rPr>
          <w:rFonts w:eastAsia="Times New Roman" w:cs="Arial"/>
          <w:sz w:val="21"/>
          <w:szCs w:val="21"/>
          <w:lang w:eastAsia="en-AU"/>
        </w:rPr>
        <w:t>findings</w:t>
      </w:r>
      <w:proofErr w:type="gramEnd"/>
      <w:r w:rsidRPr="00955381">
        <w:rPr>
          <w:rFonts w:eastAsia="Times New Roman" w:cs="Arial"/>
          <w:sz w:val="21"/>
          <w:szCs w:val="21"/>
          <w:lang w:eastAsia="en-AU"/>
        </w:rPr>
        <w:t xml:space="preserve"> in the discussion section, e.g., differences in perception for the need for treatment</w:t>
      </w:r>
      <w:r w:rsidRPr="00955381">
        <w:rPr>
          <w:rFonts w:eastAsia="Times New Roman" w:cs="Arial"/>
          <w:sz w:val="21"/>
          <w:szCs w:val="21"/>
          <w:lang w:eastAsia="en-AU"/>
        </w:rPr>
        <w:br/>
      </w:r>
    </w:p>
    <w:p w:rsidR="00FF13B2" w:rsidRPr="00955381" w:rsidRDefault="00FF13B2" w:rsidP="00FF13B2">
      <w:pPr>
        <w:rPr>
          <w:lang w:eastAsia="en-AU"/>
        </w:rPr>
      </w:pPr>
      <w:r w:rsidRPr="00955381">
        <w:rPr>
          <w:b/>
          <w:lang w:eastAsia="en-AU"/>
        </w:rPr>
        <w:t>Reply</w:t>
      </w:r>
      <w:r w:rsidRPr="00955381">
        <w:rPr>
          <w:lang w:eastAsia="en-AU"/>
        </w:rPr>
        <w:t xml:space="preserve">: </w:t>
      </w:r>
      <w:r w:rsidR="00245636">
        <w:rPr>
          <w:b/>
          <w:lang w:eastAsia="en-AU"/>
        </w:rPr>
        <w:t xml:space="preserve">We have reorganised the Results section with new headings to indicate which results belong to which hypotheses. </w:t>
      </w:r>
      <w:r w:rsidRPr="00955381">
        <w:rPr>
          <w:lang w:eastAsia="en-AU"/>
        </w:rPr>
        <w:t xml:space="preserve"> </w:t>
      </w:r>
    </w:p>
    <w:p w:rsidR="00681F3E" w:rsidRDefault="00681F3E" w:rsidP="00FF13B2">
      <w:pPr>
        <w:rPr>
          <w:rFonts w:eastAsia="Times New Roman" w:cs="Arial"/>
          <w:sz w:val="21"/>
          <w:szCs w:val="21"/>
          <w:lang w:eastAsia="en-AU"/>
        </w:rPr>
      </w:pPr>
    </w:p>
    <w:p w:rsidR="00FF13B2" w:rsidRPr="00955381" w:rsidRDefault="00FF13B2" w:rsidP="00FF13B2">
      <w:pPr>
        <w:rPr>
          <w:b/>
          <w:lang w:eastAsia="en-AU"/>
        </w:rPr>
      </w:pPr>
      <w:r w:rsidRPr="00955381">
        <w:rPr>
          <w:rFonts w:eastAsia="Times New Roman" w:cs="Arial"/>
          <w:sz w:val="21"/>
          <w:szCs w:val="21"/>
          <w:lang w:eastAsia="en-AU"/>
        </w:rPr>
        <w:t>2) 180-189- Is this analysis relevant to any of the hypotheses? Or would this be relevant to yet another hypothesis? </w:t>
      </w:r>
      <w:r w:rsidRPr="00955381">
        <w:rPr>
          <w:rFonts w:eastAsia="Times New Roman" w:cs="Arial"/>
          <w:sz w:val="21"/>
          <w:szCs w:val="21"/>
          <w:lang w:eastAsia="en-AU"/>
        </w:rPr>
        <w:br/>
      </w:r>
    </w:p>
    <w:p w:rsidR="00FF13B2" w:rsidRPr="00955381" w:rsidRDefault="00FF13B2" w:rsidP="00FF13B2">
      <w:pPr>
        <w:rPr>
          <w:lang w:eastAsia="en-AU"/>
        </w:rPr>
      </w:pPr>
      <w:r w:rsidRPr="00955381">
        <w:rPr>
          <w:b/>
          <w:lang w:eastAsia="en-AU"/>
        </w:rPr>
        <w:t>Reply</w:t>
      </w:r>
      <w:r w:rsidRPr="00955381">
        <w:rPr>
          <w:lang w:eastAsia="en-AU"/>
        </w:rPr>
        <w:t xml:space="preserve">: </w:t>
      </w:r>
      <w:r w:rsidR="00245636">
        <w:rPr>
          <w:b/>
          <w:lang w:eastAsia="en-AU"/>
        </w:rPr>
        <w:t>This has now been reorganised under the heading “Perceived Level of Control”. This analysis has also been referred to in the hypotheses.</w:t>
      </w:r>
    </w:p>
    <w:p w:rsidR="00681F3E" w:rsidRDefault="00681F3E" w:rsidP="00FF13B2">
      <w:pPr>
        <w:rPr>
          <w:rFonts w:eastAsia="Times New Roman" w:cs="Arial"/>
          <w:sz w:val="21"/>
          <w:szCs w:val="21"/>
          <w:lang w:eastAsia="en-AU"/>
        </w:rPr>
      </w:pPr>
    </w:p>
    <w:p w:rsidR="00FF13B2" w:rsidRPr="00955381" w:rsidRDefault="00FF13B2" w:rsidP="00FF13B2">
      <w:pPr>
        <w:rPr>
          <w:b/>
          <w:lang w:eastAsia="en-AU"/>
        </w:rPr>
      </w:pPr>
      <w:r w:rsidRPr="00955381">
        <w:rPr>
          <w:rFonts w:eastAsia="Times New Roman" w:cs="Arial"/>
          <w:sz w:val="21"/>
          <w:szCs w:val="21"/>
          <w:lang w:eastAsia="en-AU"/>
        </w:rPr>
        <w:t xml:space="preserve">3) Lines 191-201- consider presenting the Chi square statistics for sex susceptibility for each of the disorders separately. It seems that a majority of the population do not perceive differences in sex susceptibility in relation to each of the disorders. Hence, it might also be useful to compare those who identified differences as opposed to those who did not, for each of the disorders. A </w:t>
      </w:r>
      <w:r w:rsidRPr="00955381">
        <w:rPr>
          <w:rFonts w:eastAsia="Times New Roman" w:cs="Arial"/>
          <w:sz w:val="21"/>
          <w:szCs w:val="21"/>
          <w:lang w:eastAsia="en-AU"/>
        </w:rPr>
        <w:lastRenderedPageBreak/>
        <w:t>similar analysis in relation to the other examinations done for sex susceptibility would be useful. </w:t>
      </w:r>
      <w:r w:rsidRPr="00955381">
        <w:rPr>
          <w:rFonts w:eastAsia="Times New Roman" w:cs="Arial"/>
          <w:sz w:val="21"/>
          <w:szCs w:val="21"/>
          <w:lang w:eastAsia="en-AU"/>
        </w:rPr>
        <w:br/>
      </w:r>
    </w:p>
    <w:p w:rsidR="00FF13B2" w:rsidRPr="00955381" w:rsidRDefault="00FF13B2" w:rsidP="00FF13B2">
      <w:pPr>
        <w:rPr>
          <w:lang w:eastAsia="en-AU"/>
        </w:rPr>
      </w:pPr>
      <w:r w:rsidRPr="00955381">
        <w:rPr>
          <w:b/>
          <w:lang w:eastAsia="en-AU"/>
        </w:rPr>
        <w:t>Reply</w:t>
      </w:r>
      <w:r w:rsidRPr="00955381">
        <w:rPr>
          <w:lang w:eastAsia="en-AU"/>
        </w:rPr>
        <w:t xml:space="preserve">: </w:t>
      </w:r>
      <w:r w:rsidR="00245636">
        <w:rPr>
          <w:b/>
          <w:lang w:eastAsia="en-AU"/>
        </w:rPr>
        <w:t>In this study we have analysed only the hypotheses stated. As such, the suggested tests would go beyond our original stated aims and create additional post hoc analyses not beneficial for this manuscript.</w:t>
      </w:r>
    </w:p>
    <w:p w:rsidR="00681F3E" w:rsidRDefault="00681F3E" w:rsidP="00FF13B2">
      <w:pPr>
        <w:rPr>
          <w:rFonts w:eastAsia="Times New Roman" w:cs="Arial"/>
          <w:sz w:val="21"/>
          <w:szCs w:val="21"/>
          <w:lang w:eastAsia="en-AU"/>
        </w:rPr>
      </w:pPr>
    </w:p>
    <w:p w:rsidR="00FF13B2" w:rsidRPr="00955381" w:rsidRDefault="00FF13B2" w:rsidP="00FF13B2">
      <w:pPr>
        <w:rPr>
          <w:b/>
          <w:lang w:eastAsia="en-AU"/>
        </w:rPr>
      </w:pPr>
      <w:r w:rsidRPr="00241FCD">
        <w:rPr>
          <w:rFonts w:eastAsia="Times New Roman" w:cs="Arial"/>
          <w:sz w:val="21"/>
          <w:szCs w:val="21"/>
          <w:lang w:eastAsia="en-AU"/>
        </w:rPr>
        <w:t>4) Lines 207-213- it would be helpful to provide a rationale for this examination. As the question regarding sex susceptibility is directly asking about which sex is more vulnerable to the disorder, there might be no association between the participant’s response and sex of the protagonist. Hence, this type of examination might be more relevant to an examination of methodological issues and how naming a particular sex in the vignette can affect participant responses.</w:t>
      </w:r>
      <w:r w:rsidRPr="00955381">
        <w:rPr>
          <w:rFonts w:eastAsia="Times New Roman" w:cs="Arial"/>
          <w:sz w:val="21"/>
          <w:szCs w:val="21"/>
          <w:lang w:eastAsia="en-AU"/>
        </w:rPr>
        <w:t> </w:t>
      </w:r>
      <w:r w:rsidRPr="00955381">
        <w:rPr>
          <w:rFonts w:eastAsia="Times New Roman" w:cs="Arial"/>
          <w:sz w:val="21"/>
          <w:szCs w:val="21"/>
          <w:lang w:eastAsia="en-AU"/>
        </w:rPr>
        <w:br/>
      </w:r>
    </w:p>
    <w:p w:rsidR="00FF13B2" w:rsidRPr="00955381" w:rsidRDefault="00FF13B2" w:rsidP="00FF13B2">
      <w:pPr>
        <w:rPr>
          <w:lang w:eastAsia="en-AU"/>
        </w:rPr>
      </w:pPr>
      <w:r w:rsidRPr="00955381">
        <w:rPr>
          <w:b/>
          <w:lang w:eastAsia="en-AU"/>
        </w:rPr>
        <w:t>Reply</w:t>
      </w:r>
      <w:r w:rsidRPr="00955381">
        <w:rPr>
          <w:lang w:eastAsia="en-AU"/>
        </w:rPr>
        <w:t xml:space="preserve">: </w:t>
      </w:r>
      <w:r w:rsidR="00241FCD">
        <w:rPr>
          <w:b/>
          <w:lang w:eastAsia="en-AU"/>
        </w:rPr>
        <w:t>We have created a new subheading, “Post Hoc Analys</w:t>
      </w:r>
      <w:r w:rsidR="00A43F4C">
        <w:rPr>
          <w:b/>
          <w:lang w:eastAsia="en-AU"/>
        </w:rPr>
        <w:t>i</w:t>
      </w:r>
      <w:r w:rsidR="00241FCD">
        <w:rPr>
          <w:b/>
          <w:lang w:eastAsia="en-AU"/>
        </w:rPr>
        <w:t>s</w:t>
      </w:r>
      <w:r w:rsidR="00A43F4C">
        <w:rPr>
          <w:b/>
          <w:lang w:eastAsia="en-AU"/>
        </w:rPr>
        <w:t>: Sex Susceptibility</w:t>
      </w:r>
      <w:r w:rsidR="00241FCD">
        <w:rPr>
          <w:b/>
          <w:lang w:eastAsia="en-AU"/>
        </w:rPr>
        <w:t>” and included this information separate from the body of the previous results.</w:t>
      </w:r>
      <w:r w:rsidRPr="00955381">
        <w:rPr>
          <w:lang w:eastAsia="en-AU"/>
        </w:rPr>
        <w:t xml:space="preserve"> </w:t>
      </w:r>
    </w:p>
    <w:p w:rsidR="00681F3E" w:rsidRDefault="00FF13B2" w:rsidP="00FF13B2">
      <w:pPr>
        <w:rPr>
          <w:rFonts w:eastAsia="Times New Roman" w:cs="Arial"/>
          <w:sz w:val="21"/>
          <w:szCs w:val="21"/>
          <w:lang w:eastAsia="en-AU"/>
        </w:rPr>
      </w:pPr>
      <w:r w:rsidRPr="00955381">
        <w:rPr>
          <w:rFonts w:eastAsia="Times New Roman" w:cs="Arial"/>
          <w:sz w:val="21"/>
          <w:szCs w:val="21"/>
          <w:lang w:eastAsia="en-AU"/>
        </w:rPr>
        <w:br/>
        <w:t>Discussion </w:t>
      </w:r>
      <w:r w:rsidRPr="00955381">
        <w:rPr>
          <w:rFonts w:eastAsia="Times New Roman" w:cs="Arial"/>
          <w:sz w:val="21"/>
          <w:szCs w:val="21"/>
          <w:lang w:eastAsia="en-AU"/>
        </w:rPr>
        <w:br/>
      </w:r>
    </w:p>
    <w:p w:rsidR="00FF13B2" w:rsidRPr="00955381" w:rsidRDefault="00FF13B2" w:rsidP="00FF13B2">
      <w:pPr>
        <w:rPr>
          <w:b/>
          <w:lang w:eastAsia="en-AU"/>
        </w:rPr>
      </w:pPr>
      <w:r w:rsidRPr="00241FCD">
        <w:rPr>
          <w:rFonts w:eastAsia="Times New Roman" w:cs="Arial"/>
          <w:sz w:val="21"/>
          <w:szCs w:val="21"/>
          <w:lang w:eastAsia="en-AU"/>
        </w:rPr>
        <w:t>5) It would also be useful to discuss the findings in relation to need for treatment for the different disorders being different between the sexes.</w:t>
      </w:r>
      <w:r w:rsidRPr="00955381">
        <w:rPr>
          <w:rFonts w:eastAsia="Times New Roman" w:cs="Arial"/>
          <w:sz w:val="21"/>
          <w:szCs w:val="21"/>
          <w:lang w:eastAsia="en-AU"/>
        </w:rPr>
        <w:t> </w:t>
      </w:r>
      <w:r w:rsidRPr="00955381">
        <w:rPr>
          <w:rFonts w:eastAsia="Times New Roman" w:cs="Arial"/>
          <w:sz w:val="21"/>
          <w:szCs w:val="21"/>
          <w:lang w:eastAsia="en-AU"/>
        </w:rPr>
        <w:br/>
      </w:r>
    </w:p>
    <w:p w:rsidR="00FF13B2" w:rsidRPr="00955381" w:rsidRDefault="00FF13B2" w:rsidP="00FF13B2">
      <w:pPr>
        <w:rPr>
          <w:lang w:eastAsia="en-AU"/>
        </w:rPr>
      </w:pPr>
      <w:r w:rsidRPr="00955381">
        <w:rPr>
          <w:b/>
          <w:lang w:eastAsia="en-AU"/>
        </w:rPr>
        <w:t>Reply</w:t>
      </w:r>
      <w:r w:rsidRPr="00955381">
        <w:rPr>
          <w:lang w:eastAsia="en-AU"/>
        </w:rPr>
        <w:t xml:space="preserve">: </w:t>
      </w:r>
      <w:r w:rsidR="003347F1">
        <w:rPr>
          <w:b/>
          <w:lang w:eastAsia="en-AU"/>
        </w:rPr>
        <w:t>Information regarding need for treatment has been added.</w:t>
      </w:r>
      <w:r w:rsidRPr="00955381">
        <w:rPr>
          <w:lang w:eastAsia="en-AU"/>
        </w:rPr>
        <w:t xml:space="preserve"> </w:t>
      </w:r>
    </w:p>
    <w:p w:rsidR="00681F3E" w:rsidRDefault="00681F3E" w:rsidP="00FF13B2">
      <w:pPr>
        <w:rPr>
          <w:rFonts w:eastAsia="Times New Roman" w:cs="Arial"/>
          <w:sz w:val="21"/>
          <w:szCs w:val="21"/>
          <w:lang w:eastAsia="en-AU"/>
        </w:rPr>
      </w:pPr>
    </w:p>
    <w:p w:rsidR="00FF13B2" w:rsidRPr="00955381" w:rsidRDefault="00FF13B2" w:rsidP="00FF13B2">
      <w:pPr>
        <w:rPr>
          <w:b/>
          <w:lang w:eastAsia="en-AU"/>
        </w:rPr>
      </w:pPr>
      <w:r w:rsidRPr="00955381">
        <w:rPr>
          <w:rFonts w:eastAsia="Times New Roman" w:cs="Arial"/>
          <w:sz w:val="21"/>
          <w:szCs w:val="21"/>
          <w:lang w:eastAsia="en-AU"/>
        </w:rPr>
        <w:t>6) 245-247- it is difficult to comment on the improvement of mental health literacy in relation to perceived seriousness as a comparison has not been provided</w:t>
      </w:r>
      <w:r w:rsidRPr="00955381">
        <w:rPr>
          <w:rFonts w:eastAsia="Times New Roman" w:cs="Arial"/>
          <w:sz w:val="21"/>
          <w:szCs w:val="21"/>
          <w:lang w:eastAsia="en-AU"/>
        </w:rPr>
        <w:br/>
      </w:r>
    </w:p>
    <w:p w:rsidR="00FF13B2" w:rsidRPr="00955381" w:rsidRDefault="00FF13B2" w:rsidP="00FF13B2">
      <w:pPr>
        <w:rPr>
          <w:lang w:eastAsia="en-AU"/>
        </w:rPr>
      </w:pPr>
      <w:r w:rsidRPr="00955381">
        <w:rPr>
          <w:b/>
          <w:lang w:eastAsia="en-AU"/>
        </w:rPr>
        <w:t>Reply</w:t>
      </w:r>
      <w:r w:rsidRPr="00955381">
        <w:rPr>
          <w:lang w:eastAsia="en-AU"/>
        </w:rPr>
        <w:t xml:space="preserve">: </w:t>
      </w:r>
      <w:r w:rsidR="00681F3E">
        <w:rPr>
          <w:b/>
          <w:lang w:eastAsia="en-AU"/>
        </w:rPr>
        <w:t>We have de</w:t>
      </w:r>
      <w:r w:rsidR="00174276">
        <w:rPr>
          <w:b/>
          <w:lang w:eastAsia="en-AU"/>
        </w:rPr>
        <w:t>leted the sentence relating to</w:t>
      </w:r>
      <w:r w:rsidR="00681F3E">
        <w:rPr>
          <w:b/>
          <w:lang w:eastAsia="en-AU"/>
        </w:rPr>
        <w:t xml:space="preserve"> an improvement</w:t>
      </w:r>
      <w:r w:rsidR="00174276">
        <w:rPr>
          <w:b/>
          <w:lang w:eastAsia="en-AU"/>
        </w:rPr>
        <w:t xml:space="preserve"> appearing to be evident</w:t>
      </w:r>
      <w:r w:rsidR="00681F3E">
        <w:rPr>
          <w:b/>
          <w:lang w:eastAsia="en-AU"/>
        </w:rPr>
        <w:t>.</w:t>
      </w:r>
      <w:r w:rsidRPr="00955381">
        <w:rPr>
          <w:lang w:eastAsia="en-AU"/>
        </w:rPr>
        <w:t xml:space="preserve"> </w:t>
      </w:r>
    </w:p>
    <w:p w:rsidR="00681F3E" w:rsidRDefault="00681F3E" w:rsidP="00FF13B2">
      <w:pPr>
        <w:rPr>
          <w:rFonts w:eastAsia="Times New Roman" w:cs="Arial"/>
          <w:sz w:val="21"/>
          <w:szCs w:val="21"/>
          <w:lang w:eastAsia="en-AU"/>
        </w:rPr>
      </w:pPr>
    </w:p>
    <w:p w:rsidR="00FF13B2" w:rsidRPr="00955381" w:rsidRDefault="00FF13B2" w:rsidP="00FF13B2">
      <w:pPr>
        <w:rPr>
          <w:b/>
          <w:lang w:eastAsia="en-AU"/>
        </w:rPr>
      </w:pPr>
      <w:r w:rsidRPr="00241FCD">
        <w:rPr>
          <w:rFonts w:eastAsia="Times New Roman" w:cs="Arial"/>
          <w:sz w:val="21"/>
          <w:szCs w:val="21"/>
          <w:lang w:eastAsia="en-AU"/>
        </w:rPr>
        <w:t>7) Line 265- 270- consider issues that were raised earlier that the results show that a majority of the sample perceive that there is no difference in sex susceptibility when the protagonist was either male or female.</w:t>
      </w:r>
      <w:r w:rsidRPr="00955381">
        <w:rPr>
          <w:rFonts w:eastAsia="Times New Roman" w:cs="Arial"/>
          <w:sz w:val="21"/>
          <w:szCs w:val="21"/>
          <w:lang w:eastAsia="en-AU"/>
        </w:rPr>
        <w:t> </w:t>
      </w:r>
      <w:r w:rsidRPr="00955381">
        <w:rPr>
          <w:rFonts w:eastAsia="Times New Roman" w:cs="Arial"/>
          <w:sz w:val="21"/>
          <w:szCs w:val="21"/>
          <w:lang w:eastAsia="en-AU"/>
        </w:rPr>
        <w:br/>
      </w:r>
    </w:p>
    <w:p w:rsidR="00113905" w:rsidRPr="00113905" w:rsidRDefault="00FF13B2" w:rsidP="00113905">
      <w:pPr>
        <w:rPr>
          <w:b/>
          <w:szCs w:val="24"/>
          <w:lang w:val="en-US"/>
        </w:rPr>
      </w:pPr>
      <w:r w:rsidRPr="00955381">
        <w:rPr>
          <w:b/>
          <w:lang w:eastAsia="en-AU"/>
        </w:rPr>
        <w:t>Reply</w:t>
      </w:r>
      <w:r w:rsidRPr="00955381">
        <w:rPr>
          <w:lang w:eastAsia="en-AU"/>
        </w:rPr>
        <w:t xml:space="preserve">: </w:t>
      </w:r>
      <w:r w:rsidR="00113905">
        <w:rPr>
          <w:b/>
          <w:lang w:eastAsia="en-AU"/>
        </w:rPr>
        <w:t>A caveat has been added to this section: “</w:t>
      </w:r>
      <w:r w:rsidR="00113905" w:rsidRPr="00113905">
        <w:rPr>
          <w:b/>
          <w:szCs w:val="24"/>
          <w:lang w:val="en-US"/>
        </w:rPr>
        <w:t>However, it is worth noting that the majority of participants considered both males and females as equally susceptible.”</w:t>
      </w:r>
    </w:p>
    <w:p w:rsidR="00FF13B2" w:rsidRPr="00955381" w:rsidRDefault="00FF13B2" w:rsidP="00FF13B2">
      <w:pPr>
        <w:rPr>
          <w:lang w:eastAsia="en-AU"/>
        </w:rPr>
      </w:pPr>
      <w:r w:rsidRPr="00955381">
        <w:rPr>
          <w:lang w:eastAsia="en-AU"/>
        </w:rPr>
        <w:t xml:space="preserve"> </w:t>
      </w:r>
    </w:p>
    <w:p w:rsidR="00271D83" w:rsidRDefault="00271D83" w:rsidP="00FF13B2">
      <w:pPr>
        <w:rPr>
          <w:rFonts w:eastAsia="Times New Roman" w:cs="Arial"/>
          <w:sz w:val="21"/>
          <w:szCs w:val="21"/>
          <w:lang w:eastAsia="en-AU"/>
        </w:rPr>
      </w:pPr>
    </w:p>
    <w:p w:rsidR="00FF13B2" w:rsidRPr="00955381" w:rsidRDefault="00FF13B2" w:rsidP="00FF13B2">
      <w:pPr>
        <w:rPr>
          <w:b/>
          <w:lang w:eastAsia="en-AU"/>
        </w:rPr>
      </w:pPr>
      <w:r w:rsidRPr="00057280">
        <w:rPr>
          <w:rFonts w:eastAsia="Times New Roman" w:cs="Arial"/>
          <w:sz w:val="21"/>
          <w:szCs w:val="21"/>
          <w:lang w:eastAsia="en-AU"/>
        </w:rPr>
        <w:t>8) Summarise the limitations section. Also consider the relevance of the limitations that have been discussed. For example, what is the relevance of the limitation provided in lines 288-292 to this study?</w:t>
      </w:r>
      <w:r w:rsidRPr="00955381">
        <w:rPr>
          <w:rFonts w:eastAsia="Times New Roman" w:cs="Arial"/>
          <w:sz w:val="21"/>
          <w:szCs w:val="21"/>
          <w:lang w:eastAsia="en-AU"/>
        </w:rPr>
        <w:br/>
      </w:r>
    </w:p>
    <w:p w:rsidR="00FF13B2" w:rsidRPr="00955381" w:rsidRDefault="00FF13B2" w:rsidP="00FF13B2">
      <w:pPr>
        <w:rPr>
          <w:lang w:eastAsia="en-AU"/>
        </w:rPr>
      </w:pPr>
      <w:r w:rsidRPr="00955381">
        <w:rPr>
          <w:b/>
          <w:lang w:eastAsia="en-AU"/>
        </w:rPr>
        <w:t>Reply</w:t>
      </w:r>
      <w:r w:rsidRPr="00955381">
        <w:rPr>
          <w:lang w:eastAsia="en-AU"/>
        </w:rPr>
        <w:t xml:space="preserve">: </w:t>
      </w:r>
      <w:r w:rsidR="00F71699">
        <w:rPr>
          <w:b/>
          <w:lang w:eastAsia="en-AU"/>
        </w:rPr>
        <w:t>We have removed the information contained in lines 288-292 as we appreciate that it was not relevant to the current study.</w:t>
      </w:r>
      <w:r w:rsidRPr="00955381">
        <w:rPr>
          <w:lang w:eastAsia="en-AU"/>
        </w:rPr>
        <w:t xml:space="preserve"> </w:t>
      </w:r>
    </w:p>
    <w:p w:rsidR="00FF13B2" w:rsidRPr="00955381" w:rsidRDefault="00FF13B2" w:rsidP="00FF13B2">
      <w:pPr>
        <w:shd w:val="clear" w:color="auto" w:fill="FFFFFF"/>
        <w:spacing w:before="100" w:beforeAutospacing="1" w:after="100" w:afterAutospacing="1" w:line="330" w:lineRule="atLeast"/>
        <w:rPr>
          <w:rFonts w:eastAsia="Times New Roman" w:cs="Arial"/>
          <w:sz w:val="21"/>
          <w:szCs w:val="21"/>
          <w:lang w:eastAsia="en-AU"/>
        </w:rPr>
      </w:pPr>
      <w:r w:rsidRPr="00241FCD">
        <w:rPr>
          <w:rFonts w:eastAsia="Times New Roman" w:cs="Arial"/>
          <w:sz w:val="21"/>
          <w:szCs w:val="21"/>
          <w:lang w:eastAsia="en-AU"/>
        </w:rPr>
        <w:t>9) Describe the implications of the findings.</w:t>
      </w:r>
    </w:p>
    <w:p w:rsidR="00F2083E" w:rsidRPr="00955381" w:rsidRDefault="00FF13B2" w:rsidP="00356E1C">
      <w:r w:rsidRPr="00955381">
        <w:rPr>
          <w:b/>
          <w:lang w:eastAsia="en-AU"/>
        </w:rPr>
        <w:t>Reply</w:t>
      </w:r>
      <w:r w:rsidRPr="00955381">
        <w:rPr>
          <w:lang w:eastAsia="en-AU"/>
        </w:rPr>
        <w:t xml:space="preserve">: </w:t>
      </w:r>
      <w:r w:rsidR="003347F1">
        <w:rPr>
          <w:b/>
          <w:lang w:eastAsia="en-AU"/>
        </w:rPr>
        <w:t>Added to the Conclusion section.</w:t>
      </w:r>
      <w:r w:rsidRPr="00955381">
        <w:rPr>
          <w:lang w:eastAsia="en-AU"/>
        </w:rPr>
        <w:t xml:space="preserve"> </w:t>
      </w:r>
    </w:p>
    <w:sectPr w:rsidR="00F2083E" w:rsidRPr="0095538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CF1" w:rsidRDefault="00164CF1" w:rsidP="00A13FF3">
      <w:r>
        <w:separator/>
      </w:r>
    </w:p>
  </w:endnote>
  <w:endnote w:type="continuationSeparator" w:id="0">
    <w:p w:rsidR="00164CF1" w:rsidRDefault="00164CF1" w:rsidP="00A1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CF1" w:rsidRDefault="00164CF1" w:rsidP="00A13FF3">
      <w:r>
        <w:separator/>
      </w:r>
    </w:p>
  </w:footnote>
  <w:footnote w:type="continuationSeparator" w:id="0">
    <w:p w:rsidR="00164CF1" w:rsidRDefault="00164CF1" w:rsidP="00A13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F3" w:rsidRDefault="00A13FF3" w:rsidP="00A13FF3">
    <w:pPr>
      <w:pStyle w:val="Header"/>
      <w:ind w:firstLine="1440"/>
      <w:jc w:val="right"/>
    </w:pPr>
    <w:r>
      <w:tab/>
    </w:r>
    <w:sdt>
      <w:sdtPr>
        <w:id w:val="169866082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5181F">
          <w:rPr>
            <w:noProof/>
          </w:rPr>
          <w:t>1</w:t>
        </w:r>
        <w:r>
          <w:rPr>
            <w:noProof/>
          </w:rPr>
          <w:fldChar w:fldCharType="end"/>
        </w:r>
      </w:sdtContent>
    </w:sdt>
  </w:p>
  <w:p w:rsidR="00A13FF3" w:rsidRDefault="00A13F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801"/>
    <w:rsid w:val="00057280"/>
    <w:rsid w:val="00080969"/>
    <w:rsid w:val="00111FF0"/>
    <w:rsid w:val="00113905"/>
    <w:rsid w:val="001150C0"/>
    <w:rsid w:val="0015181F"/>
    <w:rsid w:val="00164CF1"/>
    <w:rsid w:val="00174276"/>
    <w:rsid w:val="00182D21"/>
    <w:rsid w:val="00241FCD"/>
    <w:rsid w:val="00245636"/>
    <w:rsid w:val="002710DD"/>
    <w:rsid w:val="00271D83"/>
    <w:rsid w:val="00297F53"/>
    <w:rsid w:val="002B6AD9"/>
    <w:rsid w:val="002C5F4A"/>
    <w:rsid w:val="002D34E3"/>
    <w:rsid w:val="002E4DDF"/>
    <w:rsid w:val="003343AA"/>
    <w:rsid w:val="003347F1"/>
    <w:rsid w:val="00356E1C"/>
    <w:rsid w:val="003E24D0"/>
    <w:rsid w:val="00400002"/>
    <w:rsid w:val="00474B8A"/>
    <w:rsid w:val="004A7D68"/>
    <w:rsid w:val="00504919"/>
    <w:rsid w:val="005167DD"/>
    <w:rsid w:val="00521BA4"/>
    <w:rsid w:val="00545224"/>
    <w:rsid w:val="00572F26"/>
    <w:rsid w:val="005A13AF"/>
    <w:rsid w:val="00622AFC"/>
    <w:rsid w:val="00646D3A"/>
    <w:rsid w:val="00654CCA"/>
    <w:rsid w:val="00681F3E"/>
    <w:rsid w:val="006D0B2F"/>
    <w:rsid w:val="006F4701"/>
    <w:rsid w:val="00732C22"/>
    <w:rsid w:val="00790649"/>
    <w:rsid w:val="007C5801"/>
    <w:rsid w:val="007D2958"/>
    <w:rsid w:val="00821979"/>
    <w:rsid w:val="0084379A"/>
    <w:rsid w:val="00897FA8"/>
    <w:rsid w:val="008F529C"/>
    <w:rsid w:val="00900670"/>
    <w:rsid w:val="00907679"/>
    <w:rsid w:val="00955381"/>
    <w:rsid w:val="00962A90"/>
    <w:rsid w:val="00966E37"/>
    <w:rsid w:val="00A02EB9"/>
    <w:rsid w:val="00A13FF3"/>
    <w:rsid w:val="00A21BD2"/>
    <w:rsid w:val="00A43F4C"/>
    <w:rsid w:val="00A4742C"/>
    <w:rsid w:val="00AC552C"/>
    <w:rsid w:val="00AD67F5"/>
    <w:rsid w:val="00B615A9"/>
    <w:rsid w:val="00BB77C0"/>
    <w:rsid w:val="00BD1410"/>
    <w:rsid w:val="00C076B6"/>
    <w:rsid w:val="00C437C6"/>
    <w:rsid w:val="00C63F79"/>
    <w:rsid w:val="00C73A1F"/>
    <w:rsid w:val="00D41585"/>
    <w:rsid w:val="00D45516"/>
    <w:rsid w:val="00D74A04"/>
    <w:rsid w:val="00DE235D"/>
    <w:rsid w:val="00E03744"/>
    <w:rsid w:val="00E37A1A"/>
    <w:rsid w:val="00E800D6"/>
    <w:rsid w:val="00EE4B3E"/>
    <w:rsid w:val="00F2083E"/>
    <w:rsid w:val="00F311AC"/>
    <w:rsid w:val="00F71699"/>
    <w:rsid w:val="00F72F79"/>
    <w:rsid w:val="00FF13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3B2"/>
    <w:pPr>
      <w:spacing w:line="240" w:lineRule="auto"/>
      <w:ind w:firstLine="0"/>
    </w:pPr>
    <w:rPr>
      <w:rFonts w:ascii="Arial" w:hAnsi="Arial"/>
    </w:rPr>
  </w:style>
  <w:style w:type="paragraph" w:styleId="Heading1">
    <w:name w:val="heading 1"/>
    <w:basedOn w:val="Normal"/>
    <w:next w:val="Normal"/>
    <w:link w:val="Heading1Char"/>
    <w:uiPriority w:val="9"/>
    <w:qFormat/>
    <w:rsid w:val="00654CCA"/>
    <w:pPr>
      <w:keepNext/>
      <w:keepLines/>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654CCA"/>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654CCA"/>
    <w:pPr>
      <w:keepNext/>
      <w:keepLines/>
      <w:outlineLvl w:val="2"/>
    </w:pPr>
    <w:rPr>
      <w:rFonts w:eastAsiaTheme="majorEastAsia" w:cstheme="majorBidi"/>
      <w:b/>
      <w:bCs/>
    </w:rPr>
  </w:style>
  <w:style w:type="paragraph" w:styleId="Heading4">
    <w:name w:val="heading 4"/>
    <w:basedOn w:val="Normal"/>
    <w:link w:val="Heading4Char"/>
    <w:uiPriority w:val="9"/>
    <w:qFormat/>
    <w:rsid w:val="00FF13B2"/>
    <w:pPr>
      <w:spacing w:before="100" w:beforeAutospacing="1" w:after="100" w:afterAutospacing="1"/>
      <w:outlineLvl w:val="3"/>
    </w:pPr>
    <w:rPr>
      <w:rFonts w:eastAsia="Times New Roman" w:cs="Times New Roman"/>
      <w:b/>
      <w:bCs/>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CCA"/>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654CCA"/>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654CCA"/>
    <w:rPr>
      <w:rFonts w:ascii="Times New Roman" w:eastAsiaTheme="majorEastAsia" w:hAnsi="Times New Roman" w:cstheme="majorBidi"/>
      <w:b/>
      <w:bCs/>
      <w:sz w:val="24"/>
    </w:rPr>
  </w:style>
  <w:style w:type="paragraph" w:styleId="Title">
    <w:name w:val="Title"/>
    <w:basedOn w:val="Normal"/>
    <w:next w:val="Normal"/>
    <w:link w:val="TitleChar"/>
    <w:uiPriority w:val="10"/>
    <w:qFormat/>
    <w:rsid w:val="00654CCA"/>
    <w:pP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54CCA"/>
    <w:rPr>
      <w:rFonts w:ascii="Times New Roman" w:eastAsiaTheme="majorEastAsia" w:hAnsi="Times New Roman" w:cstheme="majorBidi"/>
      <w:b/>
      <w:spacing w:val="5"/>
      <w:kern w:val="28"/>
      <w:sz w:val="24"/>
      <w:szCs w:val="52"/>
    </w:rPr>
  </w:style>
  <w:style w:type="paragraph" w:customStyle="1" w:styleId="figuretitle">
    <w:name w:val="figure_title"/>
    <w:basedOn w:val="Normal"/>
    <w:qFormat/>
    <w:rsid w:val="00900670"/>
    <w:rPr>
      <w:lang w:val="en-US"/>
    </w:rPr>
  </w:style>
  <w:style w:type="paragraph" w:customStyle="1" w:styleId="tablenumber">
    <w:name w:val="table_number"/>
    <w:basedOn w:val="figuretitle"/>
    <w:qFormat/>
    <w:rsid w:val="00900670"/>
  </w:style>
  <w:style w:type="paragraph" w:customStyle="1" w:styleId="tablecaption">
    <w:name w:val="table_caption"/>
    <w:basedOn w:val="tablenumber"/>
    <w:qFormat/>
    <w:rsid w:val="00900670"/>
    <w:rPr>
      <w:i/>
    </w:rPr>
  </w:style>
  <w:style w:type="paragraph" w:customStyle="1" w:styleId="tabletext">
    <w:name w:val="table_text"/>
    <w:basedOn w:val="tablecaption"/>
    <w:qFormat/>
    <w:rsid w:val="00F2083E"/>
    <w:rPr>
      <w:i w:val="0"/>
    </w:rPr>
  </w:style>
  <w:style w:type="paragraph" w:customStyle="1" w:styleId="references">
    <w:name w:val="references"/>
    <w:basedOn w:val="figuretitle"/>
    <w:qFormat/>
    <w:rsid w:val="00BB77C0"/>
    <w:pPr>
      <w:ind w:left="720" w:hanging="720"/>
    </w:pPr>
  </w:style>
  <w:style w:type="paragraph" w:customStyle="1" w:styleId="figuretext">
    <w:name w:val="figure_text"/>
    <w:basedOn w:val="Normal"/>
    <w:qFormat/>
    <w:rsid w:val="00297F53"/>
    <w:rPr>
      <w:lang w:val="en-US"/>
    </w:rPr>
  </w:style>
  <w:style w:type="paragraph" w:styleId="Header">
    <w:name w:val="header"/>
    <w:basedOn w:val="Normal"/>
    <w:link w:val="HeaderChar"/>
    <w:uiPriority w:val="99"/>
    <w:unhideWhenUsed/>
    <w:rsid w:val="00A13FF3"/>
    <w:pPr>
      <w:tabs>
        <w:tab w:val="center" w:pos="4513"/>
        <w:tab w:val="right" w:pos="9026"/>
      </w:tabs>
    </w:pPr>
  </w:style>
  <w:style w:type="character" w:customStyle="1" w:styleId="HeaderChar">
    <w:name w:val="Header Char"/>
    <w:basedOn w:val="DefaultParagraphFont"/>
    <w:link w:val="Header"/>
    <w:uiPriority w:val="99"/>
    <w:rsid w:val="00A13FF3"/>
    <w:rPr>
      <w:rFonts w:ascii="Times New Roman" w:hAnsi="Times New Roman"/>
      <w:sz w:val="24"/>
    </w:rPr>
  </w:style>
  <w:style w:type="paragraph" w:styleId="Footer">
    <w:name w:val="footer"/>
    <w:basedOn w:val="Normal"/>
    <w:link w:val="FooterChar"/>
    <w:uiPriority w:val="99"/>
    <w:unhideWhenUsed/>
    <w:rsid w:val="00A13FF3"/>
    <w:pPr>
      <w:tabs>
        <w:tab w:val="center" w:pos="4513"/>
        <w:tab w:val="right" w:pos="9026"/>
      </w:tabs>
    </w:pPr>
  </w:style>
  <w:style w:type="character" w:customStyle="1" w:styleId="FooterChar">
    <w:name w:val="Footer Char"/>
    <w:basedOn w:val="DefaultParagraphFont"/>
    <w:link w:val="Footer"/>
    <w:uiPriority w:val="99"/>
    <w:rsid w:val="00A13FF3"/>
    <w:rPr>
      <w:rFonts w:ascii="Times New Roman" w:hAnsi="Times New Roman"/>
      <w:sz w:val="24"/>
    </w:rPr>
  </w:style>
  <w:style w:type="character" w:customStyle="1" w:styleId="Heading4Char">
    <w:name w:val="Heading 4 Char"/>
    <w:basedOn w:val="DefaultParagraphFont"/>
    <w:link w:val="Heading4"/>
    <w:uiPriority w:val="9"/>
    <w:rsid w:val="00FF13B2"/>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FF13B2"/>
    <w:pPr>
      <w:spacing w:before="100" w:beforeAutospacing="1" w:after="100" w:afterAutospacing="1"/>
    </w:pPr>
    <w:rPr>
      <w:rFonts w:eastAsia="Times New Roman" w:cs="Times New Roman"/>
      <w:szCs w:val="24"/>
      <w:lang w:eastAsia="en-AU"/>
    </w:rPr>
  </w:style>
  <w:style w:type="character" w:customStyle="1" w:styleId="apple-converted-space">
    <w:name w:val="apple-converted-space"/>
    <w:basedOn w:val="DefaultParagraphFont"/>
    <w:rsid w:val="00FF13B2"/>
  </w:style>
  <w:style w:type="paragraph" w:customStyle="1" w:styleId="APA">
    <w:name w:val="APA"/>
    <w:basedOn w:val="Normal"/>
    <w:qFormat/>
    <w:rsid w:val="00FF13B2"/>
    <w:pPr>
      <w:spacing w:after="160"/>
    </w:pPr>
  </w:style>
  <w:style w:type="character" w:styleId="CommentReference">
    <w:name w:val="annotation reference"/>
    <w:basedOn w:val="DefaultParagraphFont"/>
    <w:uiPriority w:val="99"/>
    <w:unhideWhenUsed/>
    <w:rsid w:val="00FF13B2"/>
    <w:rPr>
      <w:sz w:val="16"/>
      <w:szCs w:val="16"/>
    </w:rPr>
  </w:style>
  <w:style w:type="paragraph" w:styleId="CommentText">
    <w:name w:val="annotation text"/>
    <w:basedOn w:val="Normal"/>
    <w:link w:val="CommentTextChar"/>
    <w:unhideWhenUsed/>
    <w:rsid w:val="00FF13B2"/>
    <w:pPr>
      <w:spacing w:after="160"/>
    </w:pPr>
    <w:rPr>
      <w:rFonts w:asciiTheme="minorHAnsi" w:hAnsiTheme="minorHAnsi"/>
      <w:sz w:val="20"/>
      <w:szCs w:val="20"/>
    </w:rPr>
  </w:style>
  <w:style w:type="character" w:customStyle="1" w:styleId="CommentTextChar">
    <w:name w:val="Comment Text Char"/>
    <w:basedOn w:val="DefaultParagraphFont"/>
    <w:link w:val="CommentText"/>
    <w:rsid w:val="00FF13B2"/>
    <w:rPr>
      <w:sz w:val="20"/>
      <w:szCs w:val="20"/>
    </w:rPr>
  </w:style>
  <w:style w:type="paragraph" w:styleId="BalloonText">
    <w:name w:val="Balloon Text"/>
    <w:basedOn w:val="Normal"/>
    <w:link w:val="BalloonTextChar"/>
    <w:uiPriority w:val="99"/>
    <w:semiHidden/>
    <w:unhideWhenUsed/>
    <w:rsid w:val="00FF13B2"/>
    <w:rPr>
      <w:rFonts w:ascii="Tahoma" w:hAnsi="Tahoma" w:cs="Tahoma"/>
      <w:sz w:val="16"/>
      <w:szCs w:val="16"/>
    </w:rPr>
  </w:style>
  <w:style w:type="character" w:customStyle="1" w:styleId="BalloonTextChar">
    <w:name w:val="Balloon Text Char"/>
    <w:basedOn w:val="DefaultParagraphFont"/>
    <w:link w:val="BalloonText"/>
    <w:uiPriority w:val="99"/>
    <w:semiHidden/>
    <w:rsid w:val="00FF13B2"/>
    <w:rPr>
      <w:rFonts w:ascii="Tahoma" w:hAnsi="Tahoma" w:cs="Tahoma"/>
      <w:sz w:val="16"/>
      <w:szCs w:val="16"/>
    </w:rPr>
  </w:style>
  <w:style w:type="character" w:styleId="Hyperlink">
    <w:name w:val="Hyperlink"/>
    <w:basedOn w:val="DefaultParagraphFont"/>
    <w:rsid w:val="00962A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3B2"/>
    <w:pPr>
      <w:spacing w:line="240" w:lineRule="auto"/>
      <w:ind w:firstLine="0"/>
    </w:pPr>
    <w:rPr>
      <w:rFonts w:ascii="Arial" w:hAnsi="Arial"/>
    </w:rPr>
  </w:style>
  <w:style w:type="paragraph" w:styleId="Heading1">
    <w:name w:val="heading 1"/>
    <w:basedOn w:val="Normal"/>
    <w:next w:val="Normal"/>
    <w:link w:val="Heading1Char"/>
    <w:uiPriority w:val="9"/>
    <w:qFormat/>
    <w:rsid w:val="00654CCA"/>
    <w:pPr>
      <w:keepNext/>
      <w:keepLines/>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654CCA"/>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654CCA"/>
    <w:pPr>
      <w:keepNext/>
      <w:keepLines/>
      <w:outlineLvl w:val="2"/>
    </w:pPr>
    <w:rPr>
      <w:rFonts w:eastAsiaTheme="majorEastAsia" w:cstheme="majorBidi"/>
      <w:b/>
      <w:bCs/>
    </w:rPr>
  </w:style>
  <w:style w:type="paragraph" w:styleId="Heading4">
    <w:name w:val="heading 4"/>
    <w:basedOn w:val="Normal"/>
    <w:link w:val="Heading4Char"/>
    <w:uiPriority w:val="9"/>
    <w:qFormat/>
    <w:rsid w:val="00FF13B2"/>
    <w:pPr>
      <w:spacing w:before="100" w:beforeAutospacing="1" w:after="100" w:afterAutospacing="1"/>
      <w:outlineLvl w:val="3"/>
    </w:pPr>
    <w:rPr>
      <w:rFonts w:eastAsia="Times New Roman" w:cs="Times New Roman"/>
      <w:b/>
      <w:bCs/>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CCA"/>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654CCA"/>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654CCA"/>
    <w:rPr>
      <w:rFonts w:ascii="Times New Roman" w:eastAsiaTheme="majorEastAsia" w:hAnsi="Times New Roman" w:cstheme="majorBidi"/>
      <w:b/>
      <w:bCs/>
      <w:sz w:val="24"/>
    </w:rPr>
  </w:style>
  <w:style w:type="paragraph" w:styleId="Title">
    <w:name w:val="Title"/>
    <w:basedOn w:val="Normal"/>
    <w:next w:val="Normal"/>
    <w:link w:val="TitleChar"/>
    <w:uiPriority w:val="10"/>
    <w:qFormat/>
    <w:rsid w:val="00654CCA"/>
    <w:pP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54CCA"/>
    <w:rPr>
      <w:rFonts w:ascii="Times New Roman" w:eastAsiaTheme="majorEastAsia" w:hAnsi="Times New Roman" w:cstheme="majorBidi"/>
      <w:b/>
      <w:spacing w:val="5"/>
      <w:kern w:val="28"/>
      <w:sz w:val="24"/>
      <w:szCs w:val="52"/>
    </w:rPr>
  </w:style>
  <w:style w:type="paragraph" w:customStyle="1" w:styleId="figuretitle">
    <w:name w:val="figure_title"/>
    <w:basedOn w:val="Normal"/>
    <w:qFormat/>
    <w:rsid w:val="00900670"/>
    <w:rPr>
      <w:lang w:val="en-US"/>
    </w:rPr>
  </w:style>
  <w:style w:type="paragraph" w:customStyle="1" w:styleId="tablenumber">
    <w:name w:val="table_number"/>
    <w:basedOn w:val="figuretitle"/>
    <w:qFormat/>
    <w:rsid w:val="00900670"/>
  </w:style>
  <w:style w:type="paragraph" w:customStyle="1" w:styleId="tablecaption">
    <w:name w:val="table_caption"/>
    <w:basedOn w:val="tablenumber"/>
    <w:qFormat/>
    <w:rsid w:val="00900670"/>
    <w:rPr>
      <w:i/>
    </w:rPr>
  </w:style>
  <w:style w:type="paragraph" w:customStyle="1" w:styleId="tabletext">
    <w:name w:val="table_text"/>
    <w:basedOn w:val="tablecaption"/>
    <w:qFormat/>
    <w:rsid w:val="00F2083E"/>
    <w:rPr>
      <w:i w:val="0"/>
    </w:rPr>
  </w:style>
  <w:style w:type="paragraph" w:customStyle="1" w:styleId="references">
    <w:name w:val="references"/>
    <w:basedOn w:val="figuretitle"/>
    <w:qFormat/>
    <w:rsid w:val="00BB77C0"/>
    <w:pPr>
      <w:ind w:left="720" w:hanging="720"/>
    </w:pPr>
  </w:style>
  <w:style w:type="paragraph" w:customStyle="1" w:styleId="figuretext">
    <w:name w:val="figure_text"/>
    <w:basedOn w:val="Normal"/>
    <w:qFormat/>
    <w:rsid w:val="00297F53"/>
    <w:rPr>
      <w:lang w:val="en-US"/>
    </w:rPr>
  </w:style>
  <w:style w:type="paragraph" w:styleId="Header">
    <w:name w:val="header"/>
    <w:basedOn w:val="Normal"/>
    <w:link w:val="HeaderChar"/>
    <w:uiPriority w:val="99"/>
    <w:unhideWhenUsed/>
    <w:rsid w:val="00A13FF3"/>
    <w:pPr>
      <w:tabs>
        <w:tab w:val="center" w:pos="4513"/>
        <w:tab w:val="right" w:pos="9026"/>
      </w:tabs>
    </w:pPr>
  </w:style>
  <w:style w:type="character" w:customStyle="1" w:styleId="HeaderChar">
    <w:name w:val="Header Char"/>
    <w:basedOn w:val="DefaultParagraphFont"/>
    <w:link w:val="Header"/>
    <w:uiPriority w:val="99"/>
    <w:rsid w:val="00A13FF3"/>
    <w:rPr>
      <w:rFonts w:ascii="Times New Roman" w:hAnsi="Times New Roman"/>
      <w:sz w:val="24"/>
    </w:rPr>
  </w:style>
  <w:style w:type="paragraph" w:styleId="Footer">
    <w:name w:val="footer"/>
    <w:basedOn w:val="Normal"/>
    <w:link w:val="FooterChar"/>
    <w:uiPriority w:val="99"/>
    <w:unhideWhenUsed/>
    <w:rsid w:val="00A13FF3"/>
    <w:pPr>
      <w:tabs>
        <w:tab w:val="center" w:pos="4513"/>
        <w:tab w:val="right" w:pos="9026"/>
      </w:tabs>
    </w:pPr>
  </w:style>
  <w:style w:type="character" w:customStyle="1" w:styleId="FooterChar">
    <w:name w:val="Footer Char"/>
    <w:basedOn w:val="DefaultParagraphFont"/>
    <w:link w:val="Footer"/>
    <w:uiPriority w:val="99"/>
    <w:rsid w:val="00A13FF3"/>
    <w:rPr>
      <w:rFonts w:ascii="Times New Roman" w:hAnsi="Times New Roman"/>
      <w:sz w:val="24"/>
    </w:rPr>
  </w:style>
  <w:style w:type="character" w:customStyle="1" w:styleId="Heading4Char">
    <w:name w:val="Heading 4 Char"/>
    <w:basedOn w:val="DefaultParagraphFont"/>
    <w:link w:val="Heading4"/>
    <w:uiPriority w:val="9"/>
    <w:rsid w:val="00FF13B2"/>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FF13B2"/>
    <w:pPr>
      <w:spacing w:before="100" w:beforeAutospacing="1" w:after="100" w:afterAutospacing="1"/>
    </w:pPr>
    <w:rPr>
      <w:rFonts w:eastAsia="Times New Roman" w:cs="Times New Roman"/>
      <w:szCs w:val="24"/>
      <w:lang w:eastAsia="en-AU"/>
    </w:rPr>
  </w:style>
  <w:style w:type="character" w:customStyle="1" w:styleId="apple-converted-space">
    <w:name w:val="apple-converted-space"/>
    <w:basedOn w:val="DefaultParagraphFont"/>
    <w:rsid w:val="00FF13B2"/>
  </w:style>
  <w:style w:type="paragraph" w:customStyle="1" w:styleId="APA">
    <w:name w:val="APA"/>
    <w:basedOn w:val="Normal"/>
    <w:qFormat/>
    <w:rsid w:val="00FF13B2"/>
    <w:pPr>
      <w:spacing w:after="160"/>
    </w:pPr>
  </w:style>
  <w:style w:type="character" w:styleId="CommentReference">
    <w:name w:val="annotation reference"/>
    <w:basedOn w:val="DefaultParagraphFont"/>
    <w:uiPriority w:val="99"/>
    <w:unhideWhenUsed/>
    <w:rsid w:val="00FF13B2"/>
    <w:rPr>
      <w:sz w:val="16"/>
      <w:szCs w:val="16"/>
    </w:rPr>
  </w:style>
  <w:style w:type="paragraph" w:styleId="CommentText">
    <w:name w:val="annotation text"/>
    <w:basedOn w:val="Normal"/>
    <w:link w:val="CommentTextChar"/>
    <w:unhideWhenUsed/>
    <w:rsid w:val="00FF13B2"/>
    <w:pPr>
      <w:spacing w:after="160"/>
    </w:pPr>
    <w:rPr>
      <w:rFonts w:asciiTheme="minorHAnsi" w:hAnsiTheme="minorHAnsi"/>
      <w:sz w:val="20"/>
      <w:szCs w:val="20"/>
    </w:rPr>
  </w:style>
  <w:style w:type="character" w:customStyle="1" w:styleId="CommentTextChar">
    <w:name w:val="Comment Text Char"/>
    <w:basedOn w:val="DefaultParagraphFont"/>
    <w:link w:val="CommentText"/>
    <w:rsid w:val="00FF13B2"/>
    <w:rPr>
      <w:sz w:val="20"/>
      <w:szCs w:val="20"/>
    </w:rPr>
  </w:style>
  <w:style w:type="paragraph" w:styleId="BalloonText">
    <w:name w:val="Balloon Text"/>
    <w:basedOn w:val="Normal"/>
    <w:link w:val="BalloonTextChar"/>
    <w:uiPriority w:val="99"/>
    <w:semiHidden/>
    <w:unhideWhenUsed/>
    <w:rsid w:val="00FF13B2"/>
    <w:rPr>
      <w:rFonts w:ascii="Tahoma" w:hAnsi="Tahoma" w:cs="Tahoma"/>
      <w:sz w:val="16"/>
      <w:szCs w:val="16"/>
    </w:rPr>
  </w:style>
  <w:style w:type="character" w:customStyle="1" w:styleId="BalloonTextChar">
    <w:name w:val="Balloon Text Char"/>
    <w:basedOn w:val="DefaultParagraphFont"/>
    <w:link w:val="BalloonText"/>
    <w:uiPriority w:val="99"/>
    <w:semiHidden/>
    <w:rsid w:val="00FF13B2"/>
    <w:rPr>
      <w:rFonts w:ascii="Tahoma" w:hAnsi="Tahoma" w:cs="Tahoma"/>
      <w:sz w:val="16"/>
      <w:szCs w:val="16"/>
    </w:rPr>
  </w:style>
  <w:style w:type="character" w:styleId="Hyperlink">
    <w:name w:val="Hyperlink"/>
    <w:basedOn w:val="DefaultParagraphFont"/>
    <w:rsid w:val="00962A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73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ltric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6084/m9.figshare.13925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5CC9A-D9C5-4D2F-A1F2-BCC8EA7B8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12</Pages>
  <Words>4642</Words>
  <Characters>26464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31044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Einar Thorsteinsson</dc:creator>
  <cp:lastModifiedBy>Natasha Loi</cp:lastModifiedBy>
  <cp:revision>45</cp:revision>
  <dcterms:created xsi:type="dcterms:W3CDTF">2015-04-21T00:27:00Z</dcterms:created>
  <dcterms:modified xsi:type="dcterms:W3CDTF">2015-05-12T01:15:00Z</dcterms:modified>
</cp:coreProperties>
</file>